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2CA" w:rsidRPr="0099276B" w:rsidRDefault="0099276B">
      <w:pPr>
        <w:spacing w:beforeLines="50" w:before="217" w:afterLines="50" w:after="217" w:line="400" w:lineRule="exact"/>
        <w:jc w:val="center"/>
        <w:rPr>
          <w:rFonts w:asciiTheme="minorEastAsia" w:eastAsiaTheme="minorEastAsia" w:hAnsiTheme="minorEastAsia" w:hint="eastAsia"/>
          <w:b/>
          <w:bCs/>
          <w:szCs w:val="21"/>
        </w:rPr>
      </w:pPr>
      <w:r w:rsidRPr="0099276B">
        <w:rPr>
          <w:rFonts w:asciiTheme="minorEastAsia" w:eastAsiaTheme="minorEastAsia" w:hAnsiTheme="minorEastAsia" w:hint="eastAsia"/>
          <w:b/>
          <w:bCs/>
          <w:szCs w:val="21"/>
        </w:rPr>
        <w:t>公示内容</w:t>
      </w:r>
    </w:p>
    <w:p w:rsidR="0099276B" w:rsidRPr="0099276B" w:rsidRDefault="0099276B" w:rsidP="0099276B">
      <w:pPr>
        <w:spacing w:beforeLines="50" w:before="217" w:afterLines="50" w:after="217" w:line="400" w:lineRule="exact"/>
        <w:rPr>
          <w:rFonts w:asciiTheme="minorEastAsia" w:eastAsiaTheme="minorEastAsia" w:hAnsiTheme="minorEastAsia" w:cs="黑体" w:hint="eastAsia"/>
          <w:sz w:val="24"/>
          <w:szCs w:val="21"/>
        </w:rPr>
      </w:pPr>
      <w:r w:rsidRPr="0099276B">
        <w:rPr>
          <w:rFonts w:asciiTheme="minorEastAsia" w:eastAsiaTheme="minorEastAsia" w:hAnsiTheme="minorEastAsia" w:hint="eastAsia"/>
          <w:b/>
          <w:bCs/>
          <w:sz w:val="24"/>
          <w:szCs w:val="21"/>
        </w:rPr>
        <w:t>1、项目名称：</w:t>
      </w:r>
      <w:r w:rsidRPr="0099276B">
        <w:rPr>
          <w:rFonts w:asciiTheme="minorEastAsia" w:eastAsiaTheme="minorEastAsia" w:hAnsiTheme="minorEastAsia" w:cs="黑体" w:hint="eastAsia"/>
          <w:sz w:val="24"/>
          <w:szCs w:val="21"/>
        </w:rPr>
        <w:t>阿尔兹海默症</w:t>
      </w:r>
      <w:proofErr w:type="gramStart"/>
      <w:r w:rsidRPr="0099276B">
        <w:rPr>
          <w:rFonts w:asciiTheme="minorEastAsia" w:eastAsiaTheme="minorEastAsia" w:hAnsiTheme="minorEastAsia" w:cs="黑体" w:hint="eastAsia"/>
          <w:sz w:val="24"/>
          <w:szCs w:val="21"/>
        </w:rPr>
        <w:t>早期脑</w:t>
      </w:r>
      <w:proofErr w:type="gramEnd"/>
      <w:r w:rsidRPr="0099276B">
        <w:rPr>
          <w:rFonts w:asciiTheme="minorEastAsia" w:eastAsiaTheme="minorEastAsia" w:hAnsiTheme="minorEastAsia" w:cs="黑体" w:hint="eastAsia"/>
          <w:sz w:val="24"/>
          <w:szCs w:val="21"/>
        </w:rPr>
        <w:t>失常机制及干预靶点研究</w:t>
      </w:r>
    </w:p>
    <w:p w:rsidR="0099276B" w:rsidRPr="0099276B" w:rsidRDefault="0099276B" w:rsidP="0099276B">
      <w:pPr>
        <w:rPr>
          <w:rFonts w:asciiTheme="minorEastAsia" w:eastAsiaTheme="minorEastAsia" w:hAnsiTheme="minorEastAsia" w:hint="eastAsia"/>
          <w:bCs/>
          <w:sz w:val="24"/>
          <w:szCs w:val="24"/>
        </w:rPr>
      </w:pPr>
      <w:r w:rsidRPr="0099276B">
        <w:rPr>
          <w:rFonts w:asciiTheme="minorEastAsia" w:eastAsiaTheme="minorEastAsia" w:hAnsiTheme="minorEastAsia" w:hint="eastAsia"/>
          <w:b/>
          <w:bCs/>
          <w:sz w:val="24"/>
          <w:szCs w:val="24"/>
        </w:rPr>
        <w:t>2、提名单位：</w:t>
      </w:r>
      <w:r w:rsidRPr="0099276B">
        <w:rPr>
          <w:rFonts w:asciiTheme="minorEastAsia" w:eastAsiaTheme="minorEastAsia" w:hAnsiTheme="minorEastAsia" w:hint="eastAsia"/>
          <w:bCs/>
          <w:sz w:val="24"/>
          <w:szCs w:val="24"/>
        </w:rPr>
        <w:t>北京大学</w:t>
      </w:r>
    </w:p>
    <w:p w:rsidR="00D4590E" w:rsidRDefault="0099276B" w:rsidP="0099276B">
      <w:pPr>
        <w:rPr>
          <w:rFonts w:asciiTheme="minorEastAsia" w:eastAsiaTheme="minorEastAsia" w:hAnsiTheme="minorEastAsia" w:hint="eastAsia"/>
          <w:b/>
          <w:bCs/>
          <w:sz w:val="24"/>
          <w:szCs w:val="24"/>
        </w:rPr>
      </w:pPr>
      <w:r w:rsidRPr="0099276B">
        <w:rPr>
          <w:rFonts w:asciiTheme="minorEastAsia" w:eastAsiaTheme="minorEastAsia" w:hAnsiTheme="minorEastAsia" w:hint="eastAsia"/>
          <w:b/>
          <w:bCs/>
          <w:sz w:val="24"/>
          <w:szCs w:val="24"/>
        </w:rPr>
        <w:t>3、项目简介：</w:t>
      </w:r>
    </w:p>
    <w:p w:rsidR="0099276B" w:rsidRPr="0099276B" w:rsidRDefault="0099276B" w:rsidP="00D4590E">
      <w:pPr>
        <w:ind w:firstLineChars="196" w:firstLine="470"/>
        <w:rPr>
          <w:rFonts w:asciiTheme="minorEastAsia" w:eastAsiaTheme="minorEastAsia" w:hAnsiTheme="minorEastAsia" w:hint="eastAsia"/>
          <w:bCs/>
          <w:sz w:val="24"/>
          <w:szCs w:val="24"/>
        </w:rPr>
      </w:pPr>
      <w:r w:rsidRPr="0099276B">
        <w:rPr>
          <w:rFonts w:asciiTheme="minorEastAsia" w:eastAsiaTheme="minorEastAsia" w:hAnsiTheme="minorEastAsia" w:hint="eastAsia"/>
          <w:bCs/>
          <w:sz w:val="24"/>
          <w:szCs w:val="24"/>
        </w:rPr>
        <w:t>阿尔兹海默症(AD) 是全球最常见的神经退行性疾病，严重影响老年人生活质量，我国的AD患者超过600万人。由于 AD 迄今为止并没有成功的治疗和干预策略，兼之成年后神经再生的潜能非常低，因此寻找疾病早期大脑变化的特征已经成为一个非常重要的基础和临床科学问题。针对此</w:t>
      </w:r>
      <w:proofErr w:type="gramStart"/>
      <w:r w:rsidRPr="0099276B">
        <w:rPr>
          <w:rFonts w:asciiTheme="minorEastAsia" w:eastAsiaTheme="minorEastAsia" w:hAnsiTheme="minorEastAsia" w:hint="eastAsia"/>
          <w:bCs/>
          <w:sz w:val="24"/>
          <w:szCs w:val="24"/>
        </w:rPr>
        <w:t>一</w:t>
      </w:r>
      <w:proofErr w:type="gramEnd"/>
      <w:r w:rsidRPr="0099276B">
        <w:rPr>
          <w:rFonts w:asciiTheme="minorEastAsia" w:eastAsiaTheme="minorEastAsia" w:hAnsiTheme="minorEastAsia" w:hint="eastAsia"/>
          <w:bCs/>
          <w:sz w:val="24"/>
          <w:szCs w:val="24"/>
        </w:rPr>
        <w:t>现状，本项目团队长期围绕“AD 早期大脑精确发病机制”这一科学问题开展研究工作，建立了研究AD发病机制和潜在靶点筛选的技术平台，发现兴奋性神经网络编码障碍是AD的极早期病理事件、创新性的提出通过调控神经和胶质细胞功能干预AD早期病变的思路。具体发现简介如下：</w:t>
      </w:r>
    </w:p>
    <w:p w:rsidR="0099276B" w:rsidRPr="0099276B" w:rsidRDefault="0099276B" w:rsidP="00D4590E">
      <w:pPr>
        <w:ind w:firstLineChars="150" w:firstLine="360"/>
        <w:rPr>
          <w:rFonts w:asciiTheme="minorEastAsia" w:eastAsiaTheme="minorEastAsia" w:hAnsiTheme="minorEastAsia" w:hint="eastAsia"/>
          <w:bCs/>
          <w:sz w:val="24"/>
          <w:szCs w:val="24"/>
        </w:rPr>
      </w:pPr>
      <w:r w:rsidRPr="0099276B">
        <w:rPr>
          <w:rFonts w:asciiTheme="minorEastAsia" w:eastAsiaTheme="minorEastAsia" w:hAnsiTheme="minorEastAsia" w:hint="eastAsia"/>
          <w:bCs/>
          <w:sz w:val="24"/>
          <w:szCs w:val="24"/>
        </w:rPr>
        <w:t>（1）建立了研究AD发病机制的先进技术平台：开发了应用双光子在体成像分析AD 大脑神经微环路的系统，通过卷积神经网络算法实现大脑神经微环路图像数据的无人值守处理（Scientific Reports 2015, Protein &amp; Cell 2016a, Bioinformatics 2019，软件著作权[编号2018SR897633]）、超小型成像新技术专利两项（专利号：ZL 2016 2 1361913.7、ZL 2013 2 0362361.1，获2013年北京大学实验技术成果一等奖）、可用于在体成像和记录的荧光玻璃电极（Lab on a chip 2018）等。通过运用这些新技术发现AD 大脑的前额叶神经微环路编码短时记忆的失常是AD发病的早期事件（Cell Reports 2018）</w:t>
      </w:r>
    </w:p>
    <w:p w:rsidR="0099276B" w:rsidRPr="0099276B" w:rsidRDefault="0099276B" w:rsidP="00D4590E">
      <w:pPr>
        <w:ind w:firstLineChars="150" w:firstLine="360"/>
        <w:rPr>
          <w:rFonts w:asciiTheme="minorEastAsia" w:eastAsiaTheme="minorEastAsia" w:hAnsiTheme="minorEastAsia" w:hint="eastAsia"/>
          <w:bCs/>
          <w:sz w:val="24"/>
          <w:szCs w:val="24"/>
        </w:rPr>
      </w:pPr>
      <w:r w:rsidRPr="0099276B">
        <w:rPr>
          <w:rFonts w:asciiTheme="minorEastAsia" w:eastAsiaTheme="minorEastAsia" w:hAnsiTheme="minorEastAsia" w:hint="eastAsia"/>
          <w:bCs/>
          <w:sz w:val="24"/>
          <w:szCs w:val="24"/>
        </w:rPr>
        <w:t>（2）运用技术平台发现干预AD发病的新靶点，为通过调控神经和胶质细胞功能干预AD提供了新靶点：（2.1）大脑兴奋性神经功能失调是AD 早期的主要病变，本项目团队长期研究神经调控的分子细胞机制，发现新的调控兴奋性神经功能的分子，包括</w:t>
      </w:r>
      <w:r w:rsidRPr="0099276B">
        <w:rPr>
          <w:rFonts w:asciiTheme="minorEastAsia" w:eastAsiaTheme="minorEastAsia" w:hAnsiTheme="minorEastAsia" w:hint="eastAsia"/>
          <w:bCs/>
          <w:sz w:val="24"/>
          <w:szCs w:val="24"/>
        </w:rPr>
        <w:lastRenderedPageBreak/>
        <w:t>正向调控神经功能的分子PTPRO，并证明其通过</w:t>
      </w:r>
      <w:proofErr w:type="gramStart"/>
      <w:r w:rsidRPr="0099276B">
        <w:rPr>
          <w:rFonts w:asciiTheme="minorEastAsia" w:eastAsiaTheme="minorEastAsia" w:hAnsiTheme="minorEastAsia" w:hint="eastAsia"/>
          <w:bCs/>
          <w:sz w:val="24"/>
          <w:szCs w:val="24"/>
        </w:rPr>
        <w:t>胞</w:t>
      </w:r>
      <w:proofErr w:type="gramEnd"/>
      <w:r w:rsidRPr="0099276B">
        <w:rPr>
          <w:rFonts w:asciiTheme="minorEastAsia" w:eastAsiaTheme="minorEastAsia" w:hAnsiTheme="minorEastAsia" w:hint="eastAsia"/>
          <w:bCs/>
          <w:sz w:val="24"/>
          <w:szCs w:val="24"/>
        </w:rPr>
        <w:t>外段结构</w:t>
      </w:r>
      <w:proofErr w:type="gramStart"/>
      <w:r w:rsidRPr="0099276B">
        <w:rPr>
          <w:rFonts w:asciiTheme="minorEastAsia" w:eastAsiaTheme="minorEastAsia" w:hAnsiTheme="minorEastAsia" w:hint="eastAsia"/>
          <w:bCs/>
          <w:sz w:val="24"/>
          <w:szCs w:val="24"/>
        </w:rPr>
        <w:t>域促进</w:t>
      </w:r>
      <w:proofErr w:type="gramEnd"/>
      <w:r w:rsidRPr="0099276B">
        <w:rPr>
          <w:rFonts w:asciiTheme="minorEastAsia" w:eastAsiaTheme="minorEastAsia" w:hAnsiTheme="minorEastAsia" w:hint="eastAsia"/>
          <w:bCs/>
          <w:sz w:val="24"/>
          <w:szCs w:val="24"/>
        </w:rPr>
        <w:t>突触生长增强神经功能（</w:t>
      </w:r>
      <w:proofErr w:type="spellStart"/>
      <w:r w:rsidRPr="0099276B">
        <w:rPr>
          <w:rFonts w:asciiTheme="minorEastAsia" w:eastAsiaTheme="minorEastAsia" w:hAnsiTheme="minorEastAsia" w:hint="eastAsia"/>
          <w:bCs/>
          <w:sz w:val="24"/>
          <w:szCs w:val="24"/>
        </w:rPr>
        <w:t>J.of</w:t>
      </w:r>
      <w:proofErr w:type="spellEnd"/>
      <w:r w:rsidRPr="0099276B">
        <w:rPr>
          <w:rFonts w:asciiTheme="minorEastAsia" w:eastAsiaTheme="minorEastAsia" w:hAnsiTheme="minorEastAsia" w:hint="eastAsia"/>
          <w:bCs/>
          <w:sz w:val="24"/>
          <w:szCs w:val="24"/>
        </w:rPr>
        <w:t xml:space="preserve"> </w:t>
      </w:r>
      <w:proofErr w:type="spellStart"/>
      <w:r w:rsidRPr="0099276B">
        <w:rPr>
          <w:rFonts w:asciiTheme="minorEastAsia" w:eastAsiaTheme="minorEastAsia" w:hAnsiTheme="minorEastAsia" w:hint="eastAsia"/>
          <w:bCs/>
          <w:sz w:val="24"/>
          <w:szCs w:val="24"/>
        </w:rPr>
        <w:t>Neurosci</w:t>
      </w:r>
      <w:proofErr w:type="spellEnd"/>
      <w:r w:rsidRPr="0099276B">
        <w:rPr>
          <w:rFonts w:asciiTheme="minorEastAsia" w:eastAsiaTheme="minorEastAsia" w:hAnsiTheme="minorEastAsia" w:hint="eastAsia"/>
          <w:bCs/>
          <w:sz w:val="24"/>
          <w:szCs w:val="24"/>
        </w:rPr>
        <w:t xml:space="preserve">. 2017）；发现负向调控神经功能的分子ABHD6，证明其通过与AMPA 受体相互作用降低受体的膜转运和兴奋性突触传递（PNAS 2016；Frontiers in Mole. </w:t>
      </w:r>
      <w:proofErr w:type="spellStart"/>
      <w:r w:rsidRPr="0099276B">
        <w:rPr>
          <w:rFonts w:asciiTheme="minorEastAsia" w:eastAsiaTheme="minorEastAsia" w:hAnsiTheme="minorEastAsia" w:hint="eastAsia"/>
          <w:bCs/>
          <w:sz w:val="24"/>
          <w:szCs w:val="24"/>
        </w:rPr>
        <w:t>Neurosci</w:t>
      </w:r>
      <w:proofErr w:type="spellEnd"/>
      <w:r w:rsidRPr="0099276B">
        <w:rPr>
          <w:rFonts w:asciiTheme="minorEastAsia" w:eastAsiaTheme="minorEastAsia" w:hAnsiTheme="minorEastAsia" w:hint="eastAsia"/>
          <w:bCs/>
          <w:sz w:val="24"/>
          <w:szCs w:val="24"/>
        </w:rPr>
        <w:t>. 2017），这些发现为通过调控神经功能改善AD早期症状提供了新靶点：（2.2）发现小胶质细胞（大脑中一类胶质细胞）可以调控转录因子TFEB的蛋白质乙酰化从而增强小胶质细胞溶酶体功能，并加速AD大脑中产生致病物质纤维状淀粉样斑块沉积的清除（Protein &amp; Cell 2016b），这些发现为通过调控胶质细胞功能改善AD早期症状提供了新思路。</w:t>
      </w:r>
    </w:p>
    <w:p w:rsidR="0099276B" w:rsidRPr="0099276B" w:rsidRDefault="0099276B" w:rsidP="0099276B">
      <w:pPr>
        <w:rPr>
          <w:rFonts w:asciiTheme="minorEastAsia" w:eastAsiaTheme="minorEastAsia" w:hAnsiTheme="minorEastAsia" w:hint="eastAsia"/>
          <w:bCs/>
          <w:sz w:val="24"/>
          <w:szCs w:val="24"/>
        </w:rPr>
      </w:pPr>
      <w:r w:rsidRPr="0099276B">
        <w:rPr>
          <w:rFonts w:asciiTheme="minorEastAsia" w:eastAsiaTheme="minorEastAsia" w:hAnsiTheme="minorEastAsia" w:hint="eastAsia"/>
          <w:bCs/>
          <w:sz w:val="24"/>
          <w:szCs w:val="24"/>
        </w:rPr>
        <w:t>综上所示，本项目立足于AD发病机制研究，通过单细胞分辨率的在体成像和行为学联合检测、遗传学、电生理等多种手段，发现早期AD大脑存在神经环路无法编码短时记忆缺陷，并寻找到新的调控兴奋性神经功能的分子ABHD6和PTPRO和调控小胶质细胞功能的转录因子TFEB等，为改善早期AD大脑的短时记忆缺陷提供了新靶标。</w:t>
      </w:r>
    </w:p>
    <w:p w:rsidR="0099276B" w:rsidRPr="0099276B" w:rsidRDefault="0099276B" w:rsidP="0099276B">
      <w:pPr>
        <w:rPr>
          <w:rFonts w:asciiTheme="minorEastAsia" w:eastAsiaTheme="minorEastAsia" w:hAnsiTheme="minorEastAsia" w:hint="eastAsia"/>
          <w:bCs/>
          <w:sz w:val="24"/>
          <w:szCs w:val="24"/>
        </w:rPr>
      </w:pPr>
    </w:p>
    <w:p w:rsidR="0099276B" w:rsidRPr="0099276B" w:rsidRDefault="0099276B" w:rsidP="0099276B">
      <w:pPr>
        <w:rPr>
          <w:rFonts w:asciiTheme="minorEastAsia" w:eastAsiaTheme="minorEastAsia" w:hAnsiTheme="minorEastAsia"/>
          <w:b/>
          <w:bCs/>
          <w:sz w:val="24"/>
          <w:szCs w:val="24"/>
        </w:rPr>
      </w:pPr>
      <w:r w:rsidRPr="0099276B">
        <w:rPr>
          <w:rFonts w:asciiTheme="minorEastAsia" w:eastAsiaTheme="minorEastAsia" w:hAnsiTheme="minorEastAsia" w:hint="eastAsia"/>
          <w:b/>
          <w:bCs/>
          <w:sz w:val="24"/>
          <w:szCs w:val="24"/>
        </w:rPr>
        <w:t>4、</w:t>
      </w:r>
      <w:r w:rsidRPr="0099276B">
        <w:rPr>
          <w:rFonts w:asciiTheme="minorEastAsia" w:eastAsiaTheme="minorEastAsia" w:hAnsiTheme="minorEastAsia" w:cs="黑体" w:hint="eastAsia"/>
          <w:b/>
          <w:color w:val="000000"/>
          <w:sz w:val="24"/>
          <w:szCs w:val="24"/>
        </w:rPr>
        <w:t>代表性论文（专著）目录</w:t>
      </w:r>
    </w:p>
    <w:tbl>
      <w:tblPr>
        <w:tblStyle w:val="a7"/>
        <w:tblW w:w="13606" w:type="dxa"/>
        <w:jc w:val="center"/>
        <w:tblCellMar>
          <w:left w:w="0" w:type="dxa"/>
          <w:right w:w="0" w:type="dxa"/>
        </w:tblCellMar>
        <w:tblLook w:val="04A0" w:firstRow="1" w:lastRow="0" w:firstColumn="1" w:lastColumn="0" w:noHBand="0" w:noVBand="1"/>
      </w:tblPr>
      <w:tblGrid>
        <w:gridCol w:w="484"/>
        <w:gridCol w:w="3646"/>
        <w:gridCol w:w="2106"/>
        <w:gridCol w:w="1169"/>
        <w:gridCol w:w="1016"/>
        <w:gridCol w:w="915"/>
        <w:gridCol w:w="1140"/>
        <w:gridCol w:w="938"/>
        <w:gridCol w:w="1101"/>
        <w:gridCol w:w="1091"/>
      </w:tblGrid>
      <w:tr w:rsidR="0099276B" w:rsidRPr="0099276B" w:rsidTr="00D4590E">
        <w:trPr>
          <w:cantSplit/>
          <w:trHeight w:val="476"/>
          <w:jc w:val="center"/>
        </w:trPr>
        <w:tc>
          <w:tcPr>
            <w:tcW w:w="495" w:type="dxa"/>
            <w:vAlign w:val="center"/>
          </w:tcPr>
          <w:p w:rsidR="0099276B" w:rsidRPr="0099276B" w:rsidRDefault="0099276B" w:rsidP="000653F2">
            <w:pPr>
              <w:pStyle w:val="a6"/>
              <w:widowControl w:val="0"/>
              <w:adjustRightInd w:val="0"/>
              <w:spacing w:line="240" w:lineRule="exact"/>
              <w:jc w:val="center"/>
              <w:rPr>
                <w:rFonts w:asciiTheme="minorEastAsia" w:eastAsiaTheme="minorEastAsia" w:hAnsiTheme="minorEastAsia" w:cs="黑体"/>
                <w:b/>
                <w:color w:val="000000"/>
                <w:sz w:val="22"/>
                <w:szCs w:val="24"/>
              </w:rPr>
            </w:pPr>
            <w:r w:rsidRPr="0099276B">
              <w:rPr>
                <w:rFonts w:asciiTheme="minorEastAsia" w:eastAsiaTheme="minorEastAsia" w:hAnsiTheme="minorEastAsia" w:cs="黑体" w:hint="eastAsia"/>
                <w:b/>
                <w:color w:val="000000"/>
                <w:sz w:val="22"/>
                <w:szCs w:val="24"/>
              </w:rPr>
              <w:t>序号</w:t>
            </w:r>
          </w:p>
        </w:tc>
        <w:tc>
          <w:tcPr>
            <w:tcW w:w="3692" w:type="dxa"/>
            <w:vAlign w:val="center"/>
          </w:tcPr>
          <w:p w:rsidR="0099276B" w:rsidRPr="0099276B" w:rsidRDefault="0099276B" w:rsidP="000653F2">
            <w:pPr>
              <w:pStyle w:val="a6"/>
              <w:widowControl w:val="0"/>
              <w:adjustRightInd w:val="0"/>
              <w:spacing w:line="240" w:lineRule="exact"/>
              <w:jc w:val="center"/>
              <w:rPr>
                <w:rFonts w:asciiTheme="minorEastAsia" w:eastAsiaTheme="minorEastAsia" w:hAnsiTheme="minorEastAsia" w:cs="黑体"/>
                <w:b/>
                <w:color w:val="000000"/>
                <w:sz w:val="22"/>
                <w:szCs w:val="24"/>
              </w:rPr>
            </w:pPr>
            <w:r w:rsidRPr="0099276B">
              <w:rPr>
                <w:rFonts w:asciiTheme="minorEastAsia" w:eastAsiaTheme="minorEastAsia" w:hAnsiTheme="minorEastAsia" w:cs="黑体" w:hint="eastAsia"/>
                <w:b/>
                <w:color w:val="000000"/>
                <w:sz w:val="22"/>
                <w:szCs w:val="24"/>
              </w:rPr>
              <w:t>论文（专著）名称/刊名/作者</w:t>
            </w:r>
          </w:p>
        </w:tc>
        <w:tc>
          <w:tcPr>
            <w:tcW w:w="1900" w:type="dxa"/>
            <w:vAlign w:val="center"/>
          </w:tcPr>
          <w:p w:rsidR="0099276B" w:rsidRPr="0099276B" w:rsidRDefault="0099276B" w:rsidP="000653F2">
            <w:pPr>
              <w:pStyle w:val="a6"/>
              <w:widowControl w:val="0"/>
              <w:adjustRightInd w:val="0"/>
              <w:spacing w:line="240" w:lineRule="exact"/>
              <w:jc w:val="center"/>
              <w:rPr>
                <w:rFonts w:asciiTheme="minorEastAsia" w:eastAsiaTheme="minorEastAsia" w:hAnsiTheme="minorEastAsia" w:cs="黑体"/>
                <w:b/>
                <w:color w:val="000000"/>
                <w:sz w:val="22"/>
                <w:szCs w:val="24"/>
              </w:rPr>
            </w:pPr>
            <w:r w:rsidRPr="0099276B">
              <w:rPr>
                <w:rFonts w:asciiTheme="minorEastAsia" w:eastAsiaTheme="minorEastAsia" w:hAnsiTheme="minorEastAsia" w:cs="黑体" w:hint="eastAsia"/>
                <w:b/>
                <w:color w:val="000000"/>
                <w:sz w:val="22"/>
                <w:szCs w:val="24"/>
              </w:rPr>
              <w:t>年卷页码</w:t>
            </w:r>
          </w:p>
          <w:p w:rsidR="0099276B" w:rsidRPr="0099276B" w:rsidRDefault="0099276B" w:rsidP="000653F2">
            <w:pPr>
              <w:pStyle w:val="a6"/>
              <w:widowControl w:val="0"/>
              <w:adjustRightInd w:val="0"/>
              <w:spacing w:line="240" w:lineRule="exact"/>
              <w:jc w:val="center"/>
              <w:rPr>
                <w:rFonts w:asciiTheme="minorEastAsia" w:eastAsiaTheme="minorEastAsia" w:hAnsiTheme="minorEastAsia" w:cs="黑体"/>
                <w:b/>
                <w:color w:val="000000"/>
                <w:sz w:val="22"/>
                <w:szCs w:val="24"/>
              </w:rPr>
            </w:pPr>
            <w:r w:rsidRPr="0099276B">
              <w:rPr>
                <w:rFonts w:asciiTheme="minorEastAsia" w:eastAsiaTheme="minorEastAsia" w:hAnsiTheme="minorEastAsia" w:cs="黑体" w:hint="eastAsia"/>
                <w:b/>
                <w:color w:val="000000"/>
                <w:sz w:val="22"/>
                <w:szCs w:val="24"/>
              </w:rPr>
              <w:t>（xx年xx卷xx页）</w:t>
            </w:r>
          </w:p>
        </w:tc>
        <w:tc>
          <w:tcPr>
            <w:tcW w:w="1180" w:type="dxa"/>
            <w:vAlign w:val="center"/>
          </w:tcPr>
          <w:p w:rsidR="0099276B" w:rsidRPr="0099276B" w:rsidRDefault="0099276B" w:rsidP="000653F2">
            <w:pPr>
              <w:pStyle w:val="a6"/>
              <w:widowControl w:val="0"/>
              <w:adjustRightInd w:val="0"/>
              <w:spacing w:line="240" w:lineRule="exact"/>
              <w:jc w:val="center"/>
              <w:rPr>
                <w:rFonts w:asciiTheme="minorEastAsia" w:eastAsiaTheme="minorEastAsia" w:hAnsiTheme="minorEastAsia" w:cs="黑体"/>
                <w:b/>
                <w:color w:val="000000"/>
                <w:sz w:val="22"/>
                <w:szCs w:val="24"/>
              </w:rPr>
            </w:pPr>
            <w:r w:rsidRPr="0099276B">
              <w:rPr>
                <w:rFonts w:asciiTheme="minorEastAsia" w:eastAsiaTheme="minorEastAsia" w:hAnsiTheme="minorEastAsia" w:cs="黑体" w:hint="eastAsia"/>
                <w:b/>
                <w:color w:val="000000"/>
                <w:sz w:val="22"/>
                <w:szCs w:val="24"/>
              </w:rPr>
              <w:t>发表时间</w:t>
            </w:r>
          </w:p>
          <w:p w:rsidR="0099276B" w:rsidRPr="0099276B" w:rsidRDefault="0099276B" w:rsidP="000653F2">
            <w:pPr>
              <w:pStyle w:val="a6"/>
              <w:widowControl w:val="0"/>
              <w:adjustRightInd w:val="0"/>
              <w:spacing w:line="240" w:lineRule="exact"/>
              <w:jc w:val="center"/>
              <w:rPr>
                <w:rFonts w:asciiTheme="minorEastAsia" w:eastAsiaTheme="minorEastAsia" w:hAnsiTheme="minorEastAsia" w:cs="黑体"/>
                <w:b/>
                <w:color w:val="000000"/>
                <w:sz w:val="22"/>
                <w:szCs w:val="24"/>
              </w:rPr>
            </w:pPr>
            <w:r w:rsidRPr="0099276B">
              <w:rPr>
                <w:rFonts w:asciiTheme="minorEastAsia" w:eastAsiaTheme="minorEastAsia" w:hAnsiTheme="minorEastAsia" w:cs="黑体" w:hint="eastAsia"/>
                <w:b/>
                <w:color w:val="000000"/>
                <w:sz w:val="22"/>
                <w:szCs w:val="24"/>
              </w:rPr>
              <w:t>（ 年 月 日）</w:t>
            </w:r>
          </w:p>
        </w:tc>
        <w:tc>
          <w:tcPr>
            <w:tcW w:w="1032" w:type="dxa"/>
            <w:vAlign w:val="center"/>
          </w:tcPr>
          <w:p w:rsidR="0099276B" w:rsidRPr="0099276B" w:rsidRDefault="0099276B" w:rsidP="000653F2">
            <w:pPr>
              <w:pStyle w:val="a6"/>
              <w:widowControl w:val="0"/>
              <w:adjustRightInd w:val="0"/>
              <w:spacing w:line="240" w:lineRule="exact"/>
              <w:jc w:val="center"/>
              <w:rPr>
                <w:rFonts w:asciiTheme="minorEastAsia" w:eastAsiaTheme="minorEastAsia" w:hAnsiTheme="minorEastAsia" w:cs="黑体"/>
                <w:b/>
                <w:color w:val="000000"/>
                <w:sz w:val="22"/>
                <w:szCs w:val="24"/>
              </w:rPr>
            </w:pPr>
            <w:r w:rsidRPr="0099276B">
              <w:rPr>
                <w:rFonts w:asciiTheme="minorEastAsia" w:eastAsiaTheme="minorEastAsia" w:hAnsiTheme="minorEastAsia" w:cs="黑体" w:hint="eastAsia"/>
                <w:b/>
                <w:color w:val="000000"/>
                <w:sz w:val="22"/>
                <w:szCs w:val="24"/>
              </w:rPr>
              <w:t>通讯作者</w:t>
            </w:r>
          </w:p>
          <w:p w:rsidR="0099276B" w:rsidRPr="0099276B" w:rsidRDefault="0099276B" w:rsidP="000653F2">
            <w:pPr>
              <w:pStyle w:val="a6"/>
              <w:widowControl w:val="0"/>
              <w:adjustRightInd w:val="0"/>
              <w:spacing w:line="240" w:lineRule="exact"/>
              <w:jc w:val="center"/>
              <w:rPr>
                <w:rFonts w:asciiTheme="minorEastAsia" w:eastAsiaTheme="minorEastAsia" w:hAnsiTheme="minorEastAsia" w:cs="黑体"/>
                <w:b/>
                <w:color w:val="000000"/>
                <w:sz w:val="22"/>
                <w:szCs w:val="24"/>
              </w:rPr>
            </w:pPr>
            <w:r w:rsidRPr="0099276B">
              <w:rPr>
                <w:rFonts w:asciiTheme="minorEastAsia" w:eastAsiaTheme="minorEastAsia" w:hAnsiTheme="minorEastAsia" w:cs="黑体" w:hint="eastAsia"/>
                <w:b/>
                <w:color w:val="000000"/>
                <w:sz w:val="22"/>
                <w:szCs w:val="24"/>
              </w:rPr>
              <w:t>（含共同）</w:t>
            </w:r>
          </w:p>
        </w:tc>
        <w:tc>
          <w:tcPr>
            <w:tcW w:w="927" w:type="dxa"/>
            <w:vAlign w:val="center"/>
          </w:tcPr>
          <w:p w:rsidR="0099276B" w:rsidRPr="0099276B" w:rsidRDefault="0099276B" w:rsidP="000653F2">
            <w:pPr>
              <w:pStyle w:val="a6"/>
              <w:widowControl w:val="0"/>
              <w:adjustRightInd w:val="0"/>
              <w:spacing w:line="240" w:lineRule="exact"/>
              <w:jc w:val="center"/>
              <w:rPr>
                <w:rFonts w:asciiTheme="minorEastAsia" w:eastAsiaTheme="minorEastAsia" w:hAnsiTheme="minorEastAsia" w:cs="黑体"/>
                <w:b/>
                <w:color w:val="000000"/>
                <w:sz w:val="22"/>
                <w:szCs w:val="24"/>
              </w:rPr>
            </w:pPr>
            <w:r w:rsidRPr="0099276B">
              <w:rPr>
                <w:rFonts w:asciiTheme="minorEastAsia" w:eastAsiaTheme="minorEastAsia" w:hAnsiTheme="minorEastAsia" w:cs="黑体" w:hint="eastAsia"/>
                <w:b/>
                <w:color w:val="000000"/>
                <w:sz w:val="22"/>
                <w:szCs w:val="24"/>
              </w:rPr>
              <w:t>第一作者</w:t>
            </w:r>
          </w:p>
          <w:p w:rsidR="0099276B" w:rsidRPr="0099276B" w:rsidRDefault="0099276B" w:rsidP="000653F2">
            <w:pPr>
              <w:pStyle w:val="a6"/>
              <w:widowControl w:val="0"/>
              <w:adjustRightInd w:val="0"/>
              <w:spacing w:line="240" w:lineRule="exact"/>
              <w:jc w:val="center"/>
              <w:rPr>
                <w:rFonts w:asciiTheme="minorEastAsia" w:eastAsiaTheme="minorEastAsia" w:hAnsiTheme="minorEastAsia" w:cs="黑体"/>
                <w:b/>
                <w:color w:val="000000"/>
                <w:sz w:val="22"/>
                <w:szCs w:val="24"/>
              </w:rPr>
            </w:pPr>
            <w:r w:rsidRPr="0099276B">
              <w:rPr>
                <w:rFonts w:asciiTheme="minorEastAsia" w:eastAsiaTheme="minorEastAsia" w:hAnsiTheme="minorEastAsia" w:cs="黑体" w:hint="eastAsia"/>
                <w:b/>
                <w:color w:val="000000"/>
                <w:sz w:val="22"/>
                <w:szCs w:val="24"/>
              </w:rPr>
              <w:t>（含共同）</w:t>
            </w:r>
          </w:p>
        </w:tc>
        <w:tc>
          <w:tcPr>
            <w:tcW w:w="1169" w:type="dxa"/>
            <w:vAlign w:val="center"/>
          </w:tcPr>
          <w:p w:rsidR="0099276B" w:rsidRPr="0099276B" w:rsidRDefault="0099276B" w:rsidP="000653F2">
            <w:pPr>
              <w:pStyle w:val="a6"/>
              <w:widowControl w:val="0"/>
              <w:adjustRightInd w:val="0"/>
              <w:spacing w:line="240" w:lineRule="exact"/>
              <w:jc w:val="center"/>
              <w:rPr>
                <w:rFonts w:asciiTheme="minorEastAsia" w:eastAsiaTheme="minorEastAsia" w:hAnsiTheme="minorEastAsia" w:cs="黑体"/>
                <w:b/>
                <w:color w:val="000000"/>
                <w:sz w:val="22"/>
                <w:szCs w:val="24"/>
              </w:rPr>
            </w:pPr>
            <w:r w:rsidRPr="0099276B">
              <w:rPr>
                <w:rFonts w:asciiTheme="minorEastAsia" w:eastAsiaTheme="minorEastAsia" w:hAnsiTheme="minorEastAsia" w:cs="黑体" w:hint="eastAsia"/>
                <w:b/>
                <w:color w:val="000000"/>
                <w:sz w:val="22"/>
                <w:szCs w:val="24"/>
              </w:rPr>
              <w:t>国内作者</w:t>
            </w:r>
          </w:p>
        </w:tc>
        <w:tc>
          <w:tcPr>
            <w:tcW w:w="967" w:type="dxa"/>
            <w:vAlign w:val="center"/>
          </w:tcPr>
          <w:p w:rsidR="0099276B" w:rsidRPr="0099276B" w:rsidRDefault="0099276B" w:rsidP="000653F2">
            <w:pPr>
              <w:pStyle w:val="a6"/>
              <w:widowControl w:val="0"/>
              <w:adjustRightInd w:val="0"/>
              <w:spacing w:line="240" w:lineRule="exact"/>
              <w:jc w:val="center"/>
              <w:rPr>
                <w:rFonts w:asciiTheme="minorEastAsia" w:eastAsiaTheme="minorEastAsia" w:hAnsiTheme="minorEastAsia" w:cs="黑体"/>
                <w:b/>
                <w:color w:val="000000"/>
                <w:sz w:val="22"/>
                <w:szCs w:val="24"/>
              </w:rPr>
            </w:pPr>
            <w:proofErr w:type="gramStart"/>
            <w:r w:rsidRPr="0099276B">
              <w:rPr>
                <w:rFonts w:asciiTheme="minorEastAsia" w:eastAsiaTheme="minorEastAsia" w:hAnsiTheme="minorEastAsia" w:cs="黑体" w:hint="eastAsia"/>
                <w:b/>
                <w:color w:val="000000"/>
                <w:sz w:val="22"/>
                <w:szCs w:val="24"/>
              </w:rPr>
              <w:t>他引总次数</w:t>
            </w:r>
            <w:proofErr w:type="gramEnd"/>
          </w:p>
        </w:tc>
        <w:tc>
          <w:tcPr>
            <w:tcW w:w="1118" w:type="dxa"/>
            <w:vAlign w:val="center"/>
          </w:tcPr>
          <w:p w:rsidR="0099276B" w:rsidRPr="0099276B" w:rsidRDefault="0099276B" w:rsidP="000653F2">
            <w:pPr>
              <w:pStyle w:val="a6"/>
              <w:widowControl w:val="0"/>
              <w:adjustRightInd w:val="0"/>
              <w:spacing w:line="240" w:lineRule="exact"/>
              <w:jc w:val="center"/>
              <w:rPr>
                <w:rFonts w:asciiTheme="minorEastAsia" w:eastAsiaTheme="minorEastAsia" w:hAnsiTheme="minorEastAsia" w:cs="黑体"/>
                <w:b/>
                <w:color w:val="000000"/>
                <w:sz w:val="22"/>
                <w:szCs w:val="24"/>
              </w:rPr>
            </w:pPr>
            <w:r w:rsidRPr="0099276B">
              <w:rPr>
                <w:rFonts w:asciiTheme="minorEastAsia" w:eastAsiaTheme="minorEastAsia" w:hAnsiTheme="minorEastAsia" w:cs="黑体" w:hint="eastAsia"/>
                <w:b/>
                <w:color w:val="000000"/>
                <w:sz w:val="22"/>
                <w:szCs w:val="24"/>
              </w:rPr>
              <w:t>检索数据库</w:t>
            </w:r>
          </w:p>
        </w:tc>
        <w:tc>
          <w:tcPr>
            <w:tcW w:w="1126" w:type="dxa"/>
            <w:vAlign w:val="center"/>
          </w:tcPr>
          <w:p w:rsidR="0099276B" w:rsidRPr="0099276B" w:rsidRDefault="0099276B" w:rsidP="000653F2">
            <w:pPr>
              <w:pStyle w:val="a6"/>
              <w:widowControl w:val="0"/>
              <w:adjustRightInd w:val="0"/>
              <w:spacing w:line="240" w:lineRule="exact"/>
              <w:jc w:val="center"/>
              <w:rPr>
                <w:rFonts w:asciiTheme="minorEastAsia" w:eastAsiaTheme="minorEastAsia" w:hAnsiTheme="minorEastAsia" w:cs="黑体"/>
                <w:b/>
                <w:color w:val="000000"/>
                <w:sz w:val="22"/>
                <w:szCs w:val="24"/>
              </w:rPr>
            </w:pPr>
            <w:r w:rsidRPr="0099276B">
              <w:rPr>
                <w:rFonts w:asciiTheme="minorEastAsia" w:eastAsiaTheme="minorEastAsia" w:hAnsiTheme="minorEastAsia" w:cs="黑体" w:hint="eastAsia"/>
                <w:b/>
                <w:color w:val="000000"/>
                <w:sz w:val="22"/>
                <w:szCs w:val="24"/>
              </w:rPr>
              <w:t>论文署名单位是否包含国外单位</w:t>
            </w:r>
          </w:p>
        </w:tc>
      </w:tr>
      <w:tr w:rsidR="0099276B" w:rsidRPr="0099276B" w:rsidTr="00D4590E">
        <w:trPr>
          <w:cantSplit/>
          <w:trHeight w:val="476"/>
          <w:jc w:val="center"/>
        </w:trPr>
        <w:tc>
          <w:tcPr>
            <w:tcW w:w="495" w:type="dxa"/>
            <w:vAlign w:val="center"/>
          </w:tcPr>
          <w:p w:rsidR="0099276B" w:rsidRPr="0099276B" w:rsidRDefault="0099276B" w:rsidP="000653F2">
            <w:pPr>
              <w:pStyle w:val="a6"/>
              <w:widowControl w:val="0"/>
              <w:adjustRightInd w:val="0"/>
              <w:spacing w:line="240" w:lineRule="exact"/>
              <w:jc w:val="center"/>
              <w:outlineLvl w:val="1"/>
              <w:rPr>
                <w:rFonts w:asciiTheme="minorEastAsia" w:eastAsiaTheme="minorEastAsia" w:hAnsiTheme="minorEastAsia"/>
                <w:color w:val="000000"/>
                <w:sz w:val="22"/>
                <w:szCs w:val="24"/>
              </w:rPr>
            </w:pPr>
            <w:r w:rsidRPr="0099276B">
              <w:rPr>
                <w:rFonts w:asciiTheme="minorEastAsia" w:eastAsiaTheme="minorEastAsia" w:hAnsiTheme="minorEastAsia" w:hint="eastAsia"/>
                <w:color w:val="000000"/>
                <w:sz w:val="22"/>
                <w:szCs w:val="24"/>
              </w:rPr>
              <w:t>1</w:t>
            </w:r>
          </w:p>
        </w:tc>
        <w:tc>
          <w:tcPr>
            <w:tcW w:w="3692" w:type="dxa"/>
            <w:vAlign w:val="center"/>
          </w:tcPr>
          <w:p w:rsidR="0099276B" w:rsidRPr="0099276B" w:rsidRDefault="0099276B" w:rsidP="000653F2">
            <w:pPr>
              <w:pStyle w:val="a3"/>
              <w:spacing w:line="240" w:lineRule="exact"/>
              <w:ind w:firstLineChars="0" w:firstLine="0"/>
              <w:jc w:val="center"/>
              <w:rPr>
                <w:rFonts w:ascii="Times New Roman" w:eastAsiaTheme="minorEastAsia" w:hint="default"/>
                <w:color w:val="000000"/>
                <w:sz w:val="22"/>
                <w:szCs w:val="24"/>
              </w:rPr>
            </w:pPr>
            <w:r w:rsidRPr="0099276B">
              <w:rPr>
                <w:rFonts w:ascii="Times New Roman" w:eastAsiaTheme="minorEastAsia" w:hint="default"/>
                <w:color w:val="000000"/>
                <w:sz w:val="22"/>
                <w:szCs w:val="24"/>
              </w:rPr>
              <w:t xml:space="preserve">An optimized method for high-titer </w:t>
            </w:r>
            <w:proofErr w:type="spellStart"/>
            <w:r w:rsidRPr="0099276B">
              <w:rPr>
                <w:rFonts w:ascii="Times New Roman" w:eastAsiaTheme="minorEastAsia" w:hint="default"/>
                <w:color w:val="000000"/>
                <w:sz w:val="22"/>
                <w:szCs w:val="24"/>
              </w:rPr>
              <w:t>lentivirus</w:t>
            </w:r>
            <w:proofErr w:type="spellEnd"/>
            <w:r w:rsidRPr="0099276B">
              <w:rPr>
                <w:rFonts w:ascii="Times New Roman" w:eastAsiaTheme="minorEastAsia" w:hint="default"/>
                <w:color w:val="000000"/>
                <w:sz w:val="22"/>
                <w:szCs w:val="24"/>
              </w:rPr>
              <w:t xml:space="preserve"> preparations without </w:t>
            </w:r>
            <w:proofErr w:type="spellStart"/>
            <w:r w:rsidRPr="0099276B">
              <w:rPr>
                <w:rFonts w:ascii="Times New Roman" w:eastAsiaTheme="minorEastAsia" w:hint="default"/>
                <w:color w:val="000000"/>
                <w:sz w:val="22"/>
                <w:szCs w:val="24"/>
              </w:rPr>
              <w:t>ultracentrifugation.Scientific</w:t>
            </w:r>
            <w:proofErr w:type="spellEnd"/>
            <w:r w:rsidRPr="0099276B">
              <w:rPr>
                <w:rFonts w:ascii="Times New Roman" w:eastAsiaTheme="minorEastAsia" w:hint="default"/>
                <w:color w:val="000000"/>
                <w:sz w:val="22"/>
                <w:szCs w:val="24"/>
              </w:rPr>
              <w:t xml:space="preserve"> </w:t>
            </w:r>
            <w:proofErr w:type="spellStart"/>
            <w:r w:rsidRPr="0099276B">
              <w:rPr>
                <w:rFonts w:ascii="Times New Roman" w:eastAsiaTheme="minorEastAsia" w:hint="default"/>
                <w:color w:val="000000"/>
                <w:sz w:val="22"/>
                <w:szCs w:val="24"/>
              </w:rPr>
              <w:t>Reports.Jiang</w:t>
            </w:r>
            <w:proofErr w:type="spellEnd"/>
            <w:r w:rsidRPr="0099276B">
              <w:rPr>
                <w:rFonts w:ascii="Times New Roman" w:eastAsiaTheme="minorEastAsia" w:hint="default"/>
                <w:color w:val="000000"/>
                <w:sz w:val="22"/>
                <w:szCs w:val="24"/>
              </w:rPr>
              <w:t xml:space="preserve">, W., </w:t>
            </w:r>
            <w:proofErr w:type="spellStart"/>
            <w:r w:rsidRPr="0099276B">
              <w:rPr>
                <w:rFonts w:ascii="Times New Roman" w:eastAsiaTheme="minorEastAsia" w:hint="default"/>
                <w:color w:val="000000"/>
                <w:sz w:val="22"/>
                <w:szCs w:val="24"/>
              </w:rPr>
              <w:t>Hua</w:t>
            </w:r>
            <w:proofErr w:type="spellEnd"/>
            <w:r w:rsidRPr="0099276B">
              <w:rPr>
                <w:rFonts w:ascii="Times New Roman" w:eastAsiaTheme="minorEastAsia" w:hint="default"/>
                <w:color w:val="000000"/>
                <w:sz w:val="22"/>
                <w:szCs w:val="24"/>
              </w:rPr>
              <w:t xml:space="preserve">, R., Wei, M., Li, C., </w:t>
            </w:r>
            <w:proofErr w:type="spellStart"/>
            <w:r w:rsidRPr="0099276B">
              <w:rPr>
                <w:rFonts w:ascii="Times New Roman" w:eastAsiaTheme="minorEastAsia" w:hint="default"/>
                <w:color w:val="000000"/>
                <w:sz w:val="22"/>
                <w:szCs w:val="24"/>
              </w:rPr>
              <w:t>Qiu</w:t>
            </w:r>
            <w:proofErr w:type="spellEnd"/>
            <w:r w:rsidRPr="0099276B">
              <w:rPr>
                <w:rFonts w:ascii="Times New Roman" w:eastAsiaTheme="minorEastAsia" w:hint="default"/>
                <w:color w:val="000000"/>
                <w:sz w:val="22"/>
                <w:szCs w:val="24"/>
              </w:rPr>
              <w:t>, Z., Yang, X., and Zhang, C</w:t>
            </w:r>
          </w:p>
        </w:tc>
        <w:tc>
          <w:tcPr>
            <w:tcW w:w="1900" w:type="dxa"/>
            <w:vAlign w:val="center"/>
          </w:tcPr>
          <w:p w:rsidR="0099276B" w:rsidRPr="0099276B" w:rsidRDefault="0099276B" w:rsidP="000653F2">
            <w:pPr>
              <w:pStyle w:val="a3"/>
              <w:spacing w:line="240" w:lineRule="exact"/>
              <w:ind w:firstLineChars="0" w:firstLine="0"/>
              <w:jc w:val="center"/>
              <w:rPr>
                <w:rFonts w:ascii="Times New Roman" w:eastAsiaTheme="minorEastAsia" w:hint="default"/>
                <w:color w:val="000000"/>
                <w:sz w:val="22"/>
                <w:szCs w:val="24"/>
              </w:rPr>
            </w:pPr>
            <w:r w:rsidRPr="0099276B">
              <w:rPr>
                <w:rFonts w:ascii="Times New Roman" w:eastAsiaTheme="minorEastAsia" w:hint="default"/>
                <w:color w:val="000000"/>
                <w:sz w:val="22"/>
                <w:szCs w:val="24"/>
              </w:rPr>
              <w:t>2015.5:13875</w:t>
            </w:r>
          </w:p>
        </w:tc>
        <w:tc>
          <w:tcPr>
            <w:tcW w:w="1180" w:type="dxa"/>
            <w:vAlign w:val="center"/>
          </w:tcPr>
          <w:p w:rsidR="0099276B" w:rsidRPr="0099276B" w:rsidRDefault="0099276B" w:rsidP="000653F2">
            <w:pPr>
              <w:pStyle w:val="a3"/>
              <w:spacing w:line="240" w:lineRule="exact"/>
              <w:ind w:firstLineChars="0" w:firstLine="0"/>
              <w:jc w:val="center"/>
              <w:rPr>
                <w:rFonts w:ascii="Times New Roman" w:eastAsiaTheme="minorEastAsia" w:hint="default"/>
                <w:color w:val="000000"/>
                <w:sz w:val="22"/>
                <w:szCs w:val="24"/>
              </w:rPr>
            </w:pPr>
            <w:r w:rsidRPr="0099276B">
              <w:rPr>
                <w:rFonts w:ascii="Times New Roman" w:eastAsiaTheme="minorEastAsia" w:hint="default"/>
                <w:color w:val="000000"/>
                <w:sz w:val="22"/>
                <w:szCs w:val="24"/>
              </w:rPr>
              <w:t>2015.9.1</w:t>
            </w:r>
          </w:p>
        </w:tc>
        <w:tc>
          <w:tcPr>
            <w:tcW w:w="1032" w:type="dxa"/>
            <w:vAlign w:val="center"/>
          </w:tcPr>
          <w:p w:rsidR="0099276B" w:rsidRPr="0099276B" w:rsidRDefault="0099276B" w:rsidP="000653F2">
            <w:pPr>
              <w:pStyle w:val="a3"/>
              <w:spacing w:line="240" w:lineRule="exact"/>
              <w:ind w:firstLineChars="0" w:firstLine="0"/>
              <w:jc w:val="center"/>
              <w:rPr>
                <w:rFonts w:ascii="Times New Roman" w:eastAsiaTheme="minorEastAsia" w:hint="default"/>
                <w:color w:val="000000"/>
                <w:sz w:val="22"/>
                <w:szCs w:val="24"/>
              </w:rPr>
            </w:pPr>
            <w:r w:rsidRPr="0099276B">
              <w:rPr>
                <w:rFonts w:ascii="Times New Roman" w:eastAsiaTheme="minorEastAsia" w:hint="default"/>
                <w:color w:val="000000"/>
                <w:sz w:val="22"/>
                <w:szCs w:val="24"/>
              </w:rPr>
              <w:t>Yang, X., Zhang, C</w:t>
            </w:r>
          </w:p>
        </w:tc>
        <w:tc>
          <w:tcPr>
            <w:tcW w:w="927" w:type="dxa"/>
            <w:vAlign w:val="center"/>
          </w:tcPr>
          <w:p w:rsidR="0099276B" w:rsidRPr="0099276B" w:rsidRDefault="0099276B" w:rsidP="000653F2">
            <w:pPr>
              <w:pStyle w:val="a3"/>
              <w:spacing w:line="240" w:lineRule="exact"/>
              <w:ind w:firstLineChars="0" w:firstLine="0"/>
              <w:jc w:val="center"/>
              <w:rPr>
                <w:rFonts w:ascii="Times New Roman" w:eastAsiaTheme="minorEastAsia" w:hint="default"/>
                <w:color w:val="000000"/>
                <w:sz w:val="22"/>
                <w:szCs w:val="24"/>
              </w:rPr>
            </w:pPr>
            <w:r w:rsidRPr="0099276B">
              <w:rPr>
                <w:rFonts w:ascii="Times New Roman" w:eastAsiaTheme="minorEastAsia" w:hint="default"/>
                <w:color w:val="000000"/>
                <w:sz w:val="22"/>
                <w:szCs w:val="24"/>
              </w:rPr>
              <w:t xml:space="preserve">Jiang, W., </w:t>
            </w:r>
            <w:proofErr w:type="spellStart"/>
            <w:r w:rsidRPr="0099276B">
              <w:rPr>
                <w:rFonts w:ascii="Times New Roman" w:eastAsiaTheme="minorEastAsia" w:hint="default"/>
                <w:color w:val="000000"/>
                <w:sz w:val="22"/>
                <w:szCs w:val="24"/>
              </w:rPr>
              <w:t>Hua</w:t>
            </w:r>
            <w:proofErr w:type="spellEnd"/>
            <w:r w:rsidRPr="0099276B">
              <w:rPr>
                <w:rFonts w:ascii="Times New Roman" w:eastAsiaTheme="minorEastAsia" w:hint="default"/>
                <w:color w:val="000000"/>
                <w:sz w:val="22"/>
                <w:szCs w:val="24"/>
              </w:rPr>
              <w:t>, R., Wei, M.</w:t>
            </w:r>
          </w:p>
        </w:tc>
        <w:tc>
          <w:tcPr>
            <w:tcW w:w="1169" w:type="dxa"/>
            <w:vAlign w:val="center"/>
          </w:tcPr>
          <w:p w:rsidR="0099276B" w:rsidRPr="0099276B" w:rsidRDefault="0099276B" w:rsidP="000653F2">
            <w:pPr>
              <w:pStyle w:val="a3"/>
              <w:spacing w:line="240" w:lineRule="exact"/>
              <w:ind w:firstLineChars="0" w:firstLine="0"/>
              <w:jc w:val="center"/>
              <w:rPr>
                <w:rFonts w:asciiTheme="minorEastAsia" w:eastAsiaTheme="minorEastAsia" w:hAnsiTheme="minorEastAsia" w:cs="宋体" w:hint="default"/>
                <w:color w:val="000000"/>
                <w:sz w:val="21"/>
                <w:szCs w:val="24"/>
              </w:rPr>
            </w:pPr>
            <w:r w:rsidRPr="0099276B">
              <w:rPr>
                <w:rFonts w:asciiTheme="minorEastAsia" w:eastAsiaTheme="minorEastAsia" w:hAnsiTheme="minorEastAsia" w:cs="宋体"/>
                <w:color w:val="000000"/>
                <w:sz w:val="21"/>
                <w:szCs w:val="24"/>
              </w:rPr>
              <w:t>蒋伟，滑瑞，魏梦萍，李臣鸿，仇子龙，阳小飞，张晨</w:t>
            </w:r>
          </w:p>
        </w:tc>
        <w:tc>
          <w:tcPr>
            <w:tcW w:w="967" w:type="dxa"/>
            <w:vAlign w:val="center"/>
          </w:tcPr>
          <w:p w:rsidR="0099276B" w:rsidRPr="0099276B" w:rsidRDefault="0099276B" w:rsidP="000653F2">
            <w:pPr>
              <w:pStyle w:val="a3"/>
              <w:spacing w:line="240" w:lineRule="exact"/>
              <w:ind w:firstLineChars="0" w:firstLine="0"/>
              <w:jc w:val="center"/>
              <w:rPr>
                <w:rFonts w:ascii="Times New Roman" w:eastAsiaTheme="minorEastAsia" w:hint="default"/>
                <w:color w:val="000000"/>
                <w:sz w:val="22"/>
                <w:szCs w:val="24"/>
              </w:rPr>
            </w:pPr>
            <w:r w:rsidRPr="0099276B">
              <w:rPr>
                <w:rFonts w:ascii="Times New Roman" w:eastAsiaTheme="minorEastAsia" w:hint="default"/>
                <w:color w:val="000000"/>
                <w:sz w:val="22"/>
                <w:szCs w:val="24"/>
              </w:rPr>
              <w:t>28</w:t>
            </w:r>
          </w:p>
        </w:tc>
        <w:tc>
          <w:tcPr>
            <w:tcW w:w="1118" w:type="dxa"/>
            <w:vAlign w:val="center"/>
          </w:tcPr>
          <w:p w:rsidR="0099276B" w:rsidRPr="0099276B" w:rsidRDefault="0099276B" w:rsidP="000653F2">
            <w:pPr>
              <w:pStyle w:val="a3"/>
              <w:spacing w:line="240" w:lineRule="exact"/>
              <w:ind w:firstLineChars="0" w:firstLine="0"/>
              <w:jc w:val="center"/>
              <w:rPr>
                <w:rFonts w:ascii="Times New Roman" w:eastAsiaTheme="minorEastAsia" w:hint="default"/>
                <w:color w:val="000000"/>
                <w:sz w:val="22"/>
                <w:szCs w:val="24"/>
              </w:rPr>
            </w:pPr>
            <w:r w:rsidRPr="0099276B">
              <w:rPr>
                <w:rFonts w:ascii="Times New Roman" w:eastAsiaTheme="minorEastAsia" w:hint="default"/>
                <w:color w:val="000000"/>
                <w:sz w:val="22"/>
                <w:szCs w:val="24"/>
              </w:rPr>
              <w:t>Web of Science</w:t>
            </w:r>
          </w:p>
        </w:tc>
        <w:tc>
          <w:tcPr>
            <w:tcW w:w="1126" w:type="dxa"/>
            <w:vAlign w:val="center"/>
          </w:tcPr>
          <w:p w:rsidR="0099276B" w:rsidRPr="0099276B" w:rsidRDefault="0099276B" w:rsidP="000653F2">
            <w:pPr>
              <w:pStyle w:val="a3"/>
              <w:spacing w:line="240" w:lineRule="exact"/>
              <w:ind w:firstLineChars="0" w:firstLine="0"/>
              <w:jc w:val="center"/>
              <w:rPr>
                <w:rFonts w:asciiTheme="minorEastAsia" w:eastAsiaTheme="minorEastAsia" w:hAnsiTheme="minorEastAsia" w:cs="宋体" w:hint="default"/>
                <w:color w:val="000000"/>
                <w:sz w:val="22"/>
                <w:szCs w:val="24"/>
              </w:rPr>
            </w:pPr>
            <w:r w:rsidRPr="0099276B">
              <w:rPr>
                <w:rFonts w:asciiTheme="minorEastAsia" w:eastAsiaTheme="minorEastAsia" w:hAnsiTheme="minorEastAsia" w:cs="宋体"/>
                <w:color w:val="000000"/>
                <w:sz w:val="22"/>
                <w:szCs w:val="24"/>
              </w:rPr>
              <w:t>否</w:t>
            </w:r>
          </w:p>
        </w:tc>
      </w:tr>
      <w:tr w:rsidR="0099276B" w:rsidRPr="0099276B" w:rsidTr="00D4590E">
        <w:trPr>
          <w:cantSplit/>
          <w:trHeight w:val="476"/>
          <w:jc w:val="center"/>
        </w:trPr>
        <w:tc>
          <w:tcPr>
            <w:tcW w:w="495" w:type="dxa"/>
            <w:vAlign w:val="center"/>
          </w:tcPr>
          <w:p w:rsidR="0099276B" w:rsidRPr="0099276B" w:rsidRDefault="0099276B" w:rsidP="000653F2">
            <w:pPr>
              <w:pStyle w:val="a6"/>
              <w:widowControl w:val="0"/>
              <w:adjustRightInd w:val="0"/>
              <w:spacing w:line="240" w:lineRule="exact"/>
              <w:jc w:val="center"/>
              <w:outlineLvl w:val="1"/>
              <w:rPr>
                <w:rFonts w:asciiTheme="minorEastAsia" w:eastAsiaTheme="minorEastAsia" w:hAnsiTheme="minorEastAsia"/>
                <w:color w:val="000000"/>
                <w:sz w:val="22"/>
                <w:szCs w:val="24"/>
              </w:rPr>
            </w:pPr>
            <w:r w:rsidRPr="0099276B">
              <w:rPr>
                <w:rFonts w:asciiTheme="minorEastAsia" w:eastAsiaTheme="minorEastAsia" w:hAnsiTheme="minorEastAsia" w:hint="eastAsia"/>
                <w:color w:val="000000"/>
                <w:sz w:val="22"/>
                <w:szCs w:val="24"/>
              </w:rPr>
              <w:lastRenderedPageBreak/>
              <w:t>2</w:t>
            </w:r>
          </w:p>
        </w:tc>
        <w:tc>
          <w:tcPr>
            <w:tcW w:w="3692" w:type="dxa"/>
            <w:vAlign w:val="center"/>
          </w:tcPr>
          <w:p w:rsidR="0099276B" w:rsidRPr="0099276B" w:rsidRDefault="0099276B" w:rsidP="000653F2">
            <w:pPr>
              <w:pStyle w:val="a6"/>
              <w:widowControl w:val="0"/>
              <w:adjustRightInd w:val="0"/>
              <w:spacing w:line="240" w:lineRule="exact"/>
              <w:jc w:val="center"/>
              <w:outlineLvl w:val="1"/>
              <w:rPr>
                <w:rFonts w:eastAsiaTheme="minorEastAsia" w:cs="Times New Roman"/>
                <w:color w:val="000000"/>
                <w:sz w:val="22"/>
                <w:szCs w:val="24"/>
              </w:rPr>
            </w:pPr>
            <w:proofErr w:type="spellStart"/>
            <w:r w:rsidRPr="0099276B">
              <w:rPr>
                <w:rFonts w:eastAsiaTheme="minorEastAsia" w:cs="Times New Roman"/>
                <w:color w:val="000000"/>
                <w:sz w:val="22"/>
                <w:szCs w:val="24"/>
              </w:rPr>
              <w:t>Deacetylation</w:t>
            </w:r>
            <w:proofErr w:type="spellEnd"/>
            <w:r w:rsidRPr="0099276B">
              <w:rPr>
                <w:rFonts w:eastAsiaTheme="minorEastAsia" w:cs="Times New Roman"/>
                <w:color w:val="000000"/>
                <w:sz w:val="22"/>
                <w:szCs w:val="24"/>
              </w:rPr>
              <w:t xml:space="preserve"> of TFEB promotes </w:t>
            </w:r>
            <w:proofErr w:type="spellStart"/>
            <w:r w:rsidRPr="0099276B">
              <w:rPr>
                <w:rFonts w:eastAsiaTheme="minorEastAsia" w:cs="Times New Roman"/>
                <w:color w:val="000000"/>
                <w:sz w:val="22"/>
                <w:szCs w:val="24"/>
              </w:rPr>
              <w:t>fibrillar</w:t>
            </w:r>
            <w:proofErr w:type="spellEnd"/>
            <w:r w:rsidRPr="0099276B">
              <w:rPr>
                <w:rFonts w:eastAsiaTheme="minorEastAsia" w:cs="Times New Roman"/>
                <w:color w:val="000000"/>
                <w:sz w:val="22"/>
                <w:szCs w:val="24"/>
              </w:rPr>
              <w:t xml:space="preserve"> </w:t>
            </w:r>
            <w:proofErr w:type="spellStart"/>
            <w:r w:rsidRPr="0099276B">
              <w:rPr>
                <w:rFonts w:eastAsiaTheme="minorEastAsia" w:cs="Times New Roman"/>
                <w:color w:val="000000"/>
                <w:sz w:val="22"/>
                <w:szCs w:val="24"/>
              </w:rPr>
              <w:t>Abeta</w:t>
            </w:r>
            <w:proofErr w:type="spellEnd"/>
            <w:r w:rsidRPr="0099276B">
              <w:rPr>
                <w:rFonts w:eastAsiaTheme="minorEastAsia" w:cs="Times New Roman"/>
                <w:color w:val="000000"/>
                <w:sz w:val="22"/>
                <w:szCs w:val="24"/>
              </w:rPr>
              <w:t xml:space="preserve"> degradation by </w:t>
            </w:r>
            <w:proofErr w:type="spellStart"/>
            <w:r w:rsidRPr="0099276B">
              <w:rPr>
                <w:rFonts w:eastAsiaTheme="minorEastAsia" w:cs="Times New Roman"/>
                <w:color w:val="000000"/>
                <w:sz w:val="22"/>
                <w:szCs w:val="24"/>
              </w:rPr>
              <w:t>upregulating</w:t>
            </w:r>
            <w:proofErr w:type="spellEnd"/>
            <w:r w:rsidRPr="0099276B">
              <w:rPr>
                <w:rFonts w:eastAsiaTheme="minorEastAsia" w:cs="Times New Roman"/>
                <w:color w:val="000000"/>
                <w:sz w:val="22"/>
                <w:szCs w:val="24"/>
              </w:rPr>
              <w:t xml:space="preserve"> </w:t>
            </w:r>
            <w:proofErr w:type="spellStart"/>
            <w:r w:rsidRPr="0099276B">
              <w:rPr>
                <w:rFonts w:eastAsiaTheme="minorEastAsia" w:cs="Times New Roman"/>
                <w:color w:val="000000"/>
                <w:sz w:val="22"/>
                <w:szCs w:val="24"/>
              </w:rPr>
              <w:t>lysosomal</w:t>
            </w:r>
            <w:proofErr w:type="spellEnd"/>
            <w:r w:rsidRPr="0099276B">
              <w:rPr>
                <w:rFonts w:eastAsiaTheme="minorEastAsia" w:cs="Times New Roman"/>
                <w:color w:val="000000"/>
                <w:sz w:val="22"/>
                <w:szCs w:val="24"/>
              </w:rPr>
              <w:t xml:space="preserve"> biogenesis in </w:t>
            </w:r>
            <w:proofErr w:type="spellStart"/>
            <w:r w:rsidRPr="0099276B">
              <w:rPr>
                <w:rFonts w:eastAsiaTheme="minorEastAsia" w:cs="Times New Roman"/>
                <w:color w:val="000000"/>
                <w:sz w:val="22"/>
                <w:szCs w:val="24"/>
              </w:rPr>
              <w:t>microglia.Protein</w:t>
            </w:r>
            <w:proofErr w:type="spellEnd"/>
            <w:r w:rsidRPr="0099276B">
              <w:rPr>
                <w:rFonts w:eastAsiaTheme="minorEastAsia" w:cs="Times New Roman"/>
                <w:color w:val="000000"/>
                <w:sz w:val="22"/>
                <w:szCs w:val="24"/>
              </w:rPr>
              <w:t xml:space="preserve"> </w:t>
            </w:r>
            <w:proofErr w:type="spellStart"/>
            <w:r w:rsidRPr="0099276B">
              <w:rPr>
                <w:rFonts w:eastAsiaTheme="minorEastAsia" w:cs="Times New Roman"/>
                <w:color w:val="000000"/>
                <w:sz w:val="22"/>
                <w:szCs w:val="24"/>
              </w:rPr>
              <w:t>Cell.Bao</w:t>
            </w:r>
            <w:proofErr w:type="spellEnd"/>
            <w:r w:rsidRPr="0099276B">
              <w:rPr>
                <w:rFonts w:eastAsiaTheme="minorEastAsia" w:cs="Times New Roman"/>
                <w:color w:val="000000"/>
                <w:sz w:val="22"/>
                <w:szCs w:val="24"/>
              </w:rPr>
              <w:t xml:space="preserve">, J., </w:t>
            </w:r>
            <w:proofErr w:type="spellStart"/>
            <w:r w:rsidRPr="0099276B">
              <w:rPr>
                <w:rFonts w:eastAsiaTheme="minorEastAsia" w:cs="Times New Roman"/>
                <w:color w:val="000000"/>
                <w:sz w:val="22"/>
                <w:szCs w:val="24"/>
              </w:rPr>
              <w:t>Zheng</w:t>
            </w:r>
            <w:proofErr w:type="spellEnd"/>
            <w:r w:rsidRPr="0099276B">
              <w:rPr>
                <w:rFonts w:eastAsiaTheme="minorEastAsia" w:cs="Times New Roman"/>
                <w:color w:val="000000"/>
                <w:sz w:val="22"/>
                <w:szCs w:val="24"/>
              </w:rPr>
              <w:t xml:space="preserve">, L., Zhang, Q., Li, X., Zhang, X., Li, Z., </w:t>
            </w:r>
            <w:proofErr w:type="spellStart"/>
            <w:r w:rsidRPr="0099276B">
              <w:rPr>
                <w:rFonts w:eastAsiaTheme="minorEastAsia" w:cs="Times New Roman"/>
                <w:color w:val="000000"/>
                <w:sz w:val="22"/>
                <w:szCs w:val="24"/>
              </w:rPr>
              <w:t>Bai</w:t>
            </w:r>
            <w:proofErr w:type="spellEnd"/>
            <w:r w:rsidRPr="0099276B">
              <w:rPr>
                <w:rFonts w:eastAsiaTheme="minorEastAsia" w:cs="Times New Roman"/>
                <w:color w:val="000000"/>
                <w:sz w:val="22"/>
                <w:szCs w:val="24"/>
              </w:rPr>
              <w:t xml:space="preserve">, X., Zhang, Z., </w:t>
            </w:r>
            <w:proofErr w:type="spellStart"/>
            <w:r w:rsidRPr="0099276B">
              <w:rPr>
                <w:rFonts w:eastAsiaTheme="minorEastAsia" w:cs="Times New Roman"/>
                <w:color w:val="000000"/>
                <w:sz w:val="22"/>
                <w:szCs w:val="24"/>
              </w:rPr>
              <w:t>Huo</w:t>
            </w:r>
            <w:proofErr w:type="spellEnd"/>
            <w:r w:rsidRPr="0099276B">
              <w:rPr>
                <w:rFonts w:eastAsiaTheme="minorEastAsia" w:cs="Times New Roman"/>
                <w:color w:val="000000"/>
                <w:sz w:val="22"/>
                <w:szCs w:val="24"/>
              </w:rPr>
              <w:t xml:space="preserve">, W., Zhao, X., Shang, S., Wang, Q., Zhang, C., and </w:t>
            </w:r>
            <w:proofErr w:type="spellStart"/>
            <w:r w:rsidRPr="0099276B">
              <w:rPr>
                <w:rFonts w:eastAsiaTheme="minorEastAsia" w:cs="Times New Roman"/>
                <w:color w:val="000000"/>
                <w:sz w:val="22"/>
                <w:szCs w:val="24"/>
              </w:rPr>
              <w:t>Ji</w:t>
            </w:r>
            <w:proofErr w:type="spellEnd"/>
            <w:r w:rsidRPr="0099276B">
              <w:rPr>
                <w:rFonts w:eastAsiaTheme="minorEastAsia" w:cs="Times New Roman"/>
                <w:color w:val="000000"/>
                <w:sz w:val="22"/>
                <w:szCs w:val="24"/>
              </w:rPr>
              <w:t>, J</w:t>
            </w:r>
          </w:p>
        </w:tc>
        <w:tc>
          <w:tcPr>
            <w:tcW w:w="1900" w:type="dxa"/>
            <w:vAlign w:val="center"/>
          </w:tcPr>
          <w:p w:rsidR="0099276B" w:rsidRPr="0099276B" w:rsidRDefault="0099276B" w:rsidP="000653F2">
            <w:pPr>
              <w:pStyle w:val="a6"/>
              <w:widowControl w:val="0"/>
              <w:adjustRightInd w:val="0"/>
              <w:spacing w:line="240" w:lineRule="exact"/>
              <w:jc w:val="center"/>
              <w:outlineLvl w:val="1"/>
              <w:rPr>
                <w:rFonts w:eastAsiaTheme="minorEastAsia" w:cs="Times New Roman"/>
                <w:color w:val="000000"/>
                <w:sz w:val="22"/>
                <w:szCs w:val="24"/>
              </w:rPr>
            </w:pPr>
            <w:r w:rsidRPr="0099276B">
              <w:rPr>
                <w:rFonts w:eastAsiaTheme="minorEastAsia" w:cs="Times New Roman"/>
                <w:color w:val="000000"/>
                <w:sz w:val="22"/>
                <w:szCs w:val="24"/>
              </w:rPr>
              <w:t>2016.7(6):417-433</w:t>
            </w:r>
          </w:p>
        </w:tc>
        <w:tc>
          <w:tcPr>
            <w:tcW w:w="1180" w:type="dxa"/>
            <w:vAlign w:val="center"/>
          </w:tcPr>
          <w:p w:rsidR="0099276B" w:rsidRPr="0099276B" w:rsidRDefault="0099276B" w:rsidP="000653F2">
            <w:pPr>
              <w:pStyle w:val="a6"/>
              <w:widowControl w:val="0"/>
              <w:adjustRightInd w:val="0"/>
              <w:spacing w:line="240" w:lineRule="exact"/>
              <w:jc w:val="center"/>
              <w:outlineLvl w:val="1"/>
              <w:rPr>
                <w:rFonts w:eastAsiaTheme="minorEastAsia" w:cs="Times New Roman"/>
                <w:color w:val="000000"/>
                <w:sz w:val="22"/>
                <w:szCs w:val="24"/>
              </w:rPr>
            </w:pPr>
            <w:r w:rsidRPr="0099276B">
              <w:rPr>
                <w:rFonts w:eastAsiaTheme="minorEastAsia" w:cs="Times New Roman"/>
                <w:color w:val="000000"/>
                <w:sz w:val="22"/>
                <w:szCs w:val="24"/>
              </w:rPr>
              <w:t>2016.1.1</w:t>
            </w:r>
          </w:p>
        </w:tc>
        <w:tc>
          <w:tcPr>
            <w:tcW w:w="1032" w:type="dxa"/>
            <w:vAlign w:val="center"/>
          </w:tcPr>
          <w:p w:rsidR="0099276B" w:rsidRPr="0099276B" w:rsidRDefault="0099276B" w:rsidP="000653F2">
            <w:pPr>
              <w:pStyle w:val="a6"/>
              <w:widowControl w:val="0"/>
              <w:adjustRightInd w:val="0"/>
              <w:spacing w:line="240" w:lineRule="exact"/>
              <w:jc w:val="center"/>
              <w:outlineLvl w:val="1"/>
              <w:rPr>
                <w:rFonts w:eastAsiaTheme="minorEastAsia" w:cs="Times New Roman"/>
                <w:color w:val="000000"/>
                <w:sz w:val="22"/>
                <w:szCs w:val="24"/>
              </w:rPr>
            </w:pPr>
            <w:r w:rsidRPr="0099276B">
              <w:rPr>
                <w:rFonts w:eastAsiaTheme="minorEastAsia" w:cs="Times New Roman"/>
                <w:color w:val="000000"/>
                <w:sz w:val="22"/>
                <w:szCs w:val="24"/>
              </w:rPr>
              <w:t xml:space="preserve">Wang, Q., Zhang, C., </w:t>
            </w:r>
            <w:proofErr w:type="spellStart"/>
            <w:r w:rsidRPr="0099276B">
              <w:rPr>
                <w:rFonts w:eastAsiaTheme="minorEastAsia" w:cs="Times New Roman"/>
                <w:color w:val="000000"/>
                <w:sz w:val="22"/>
                <w:szCs w:val="24"/>
              </w:rPr>
              <w:t>Ji</w:t>
            </w:r>
            <w:proofErr w:type="spellEnd"/>
            <w:r w:rsidRPr="0099276B">
              <w:rPr>
                <w:rFonts w:eastAsiaTheme="minorEastAsia" w:cs="Times New Roman"/>
                <w:color w:val="000000"/>
                <w:sz w:val="22"/>
                <w:szCs w:val="24"/>
              </w:rPr>
              <w:t>, J</w:t>
            </w:r>
          </w:p>
        </w:tc>
        <w:tc>
          <w:tcPr>
            <w:tcW w:w="927" w:type="dxa"/>
            <w:vAlign w:val="center"/>
          </w:tcPr>
          <w:p w:rsidR="0099276B" w:rsidRPr="0099276B" w:rsidRDefault="0099276B" w:rsidP="000653F2">
            <w:pPr>
              <w:pStyle w:val="a6"/>
              <w:widowControl w:val="0"/>
              <w:adjustRightInd w:val="0"/>
              <w:spacing w:line="240" w:lineRule="exact"/>
              <w:jc w:val="center"/>
              <w:outlineLvl w:val="1"/>
              <w:rPr>
                <w:rFonts w:eastAsiaTheme="minorEastAsia" w:cs="Times New Roman"/>
                <w:color w:val="000000"/>
                <w:sz w:val="22"/>
                <w:szCs w:val="24"/>
              </w:rPr>
            </w:pPr>
            <w:proofErr w:type="spellStart"/>
            <w:r w:rsidRPr="0099276B">
              <w:rPr>
                <w:rFonts w:eastAsiaTheme="minorEastAsia" w:cs="Times New Roman"/>
                <w:color w:val="000000"/>
                <w:sz w:val="22"/>
                <w:szCs w:val="24"/>
              </w:rPr>
              <w:t>Bao</w:t>
            </w:r>
            <w:proofErr w:type="spellEnd"/>
            <w:r w:rsidRPr="0099276B">
              <w:rPr>
                <w:rFonts w:eastAsiaTheme="minorEastAsia" w:cs="Times New Roman"/>
                <w:color w:val="000000"/>
                <w:sz w:val="22"/>
                <w:szCs w:val="24"/>
              </w:rPr>
              <w:t>, J.</w:t>
            </w:r>
          </w:p>
        </w:tc>
        <w:tc>
          <w:tcPr>
            <w:tcW w:w="1169" w:type="dxa"/>
            <w:vAlign w:val="center"/>
          </w:tcPr>
          <w:p w:rsidR="0099276B" w:rsidRPr="0099276B" w:rsidRDefault="0099276B" w:rsidP="000653F2">
            <w:pPr>
              <w:pStyle w:val="a6"/>
              <w:widowControl w:val="0"/>
              <w:adjustRightInd w:val="0"/>
              <w:spacing w:line="240" w:lineRule="exact"/>
              <w:jc w:val="center"/>
              <w:outlineLvl w:val="1"/>
              <w:rPr>
                <w:rFonts w:asciiTheme="minorEastAsia" w:eastAsiaTheme="minorEastAsia" w:hAnsiTheme="minorEastAsia"/>
                <w:color w:val="000000"/>
                <w:sz w:val="21"/>
                <w:szCs w:val="24"/>
              </w:rPr>
            </w:pPr>
            <w:r w:rsidRPr="0099276B">
              <w:rPr>
                <w:rFonts w:asciiTheme="minorEastAsia" w:eastAsiaTheme="minorEastAsia" w:hAnsiTheme="minorEastAsia" w:hint="eastAsia"/>
                <w:color w:val="000000"/>
                <w:sz w:val="21"/>
                <w:szCs w:val="24"/>
              </w:rPr>
              <w:t>鲍锦涛，郑良珺，张琪，李欣雅，张学飞，李泽洋，白雪，张众，霍伟，赵旭阳，尚书江，王青松，张晨，纪建国</w:t>
            </w:r>
          </w:p>
        </w:tc>
        <w:tc>
          <w:tcPr>
            <w:tcW w:w="967" w:type="dxa"/>
            <w:vAlign w:val="center"/>
          </w:tcPr>
          <w:p w:rsidR="0099276B" w:rsidRPr="0099276B" w:rsidRDefault="0099276B" w:rsidP="000653F2">
            <w:pPr>
              <w:pStyle w:val="a6"/>
              <w:widowControl w:val="0"/>
              <w:adjustRightInd w:val="0"/>
              <w:spacing w:line="240" w:lineRule="exact"/>
              <w:jc w:val="center"/>
              <w:outlineLvl w:val="1"/>
              <w:rPr>
                <w:rFonts w:eastAsiaTheme="minorEastAsia" w:cs="Times New Roman"/>
                <w:color w:val="000000"/>
                <w:sz w:val="22"/>
                <w:szCs w:val="24"/>
              </w:rPr>
            </w:pPr>
            <w:r w:rsidRPr="0099276B">
              <w:rPr>
                <w:rFonts w:eastAsiaTheme="minorEastAsia" w:cs="Times New Roman"/>
                <w:color w:val="000000"/>
                <w:sz w:val="22"/>
                <w:szCs w:val="24"/>
              </w:rPr>
              <w:t>30</w:t>
            </w:r>
          </w:p>
        </w:tc>
        <w:tc>
          <w:tcPr>
            <w:tcW w:w="1118" w:type="dxa"/>
            <w:vAlign w:val="center"/>
          </w:tcPr>
          <w:p w:rsidR="0099276B" w:rsidRPr="0099276B" w:rsidRDefault="0099276B" w:rsidP="000653F2">
            <w:pPr>
              <w:pStyle w:val="a6"/>
              <w:widowControl w:val="0"/>
              <w:adjustRightInd w:val="0"/>
              <w:spacing w:line="240" w:lineRule="exact"/>
              <w:jc w:val="center"/>
              <w:outlineLvl w:val="1"/>
              <w:rPr>
                <w:rFonts w:eastAsiaTheme="minorEastAsia" w:cs="Times New Roman"/>
                <w:color w:val="000000"/>
                <w:sz w:val="22"/>
                <w:szCs w:val="24"/>
              </w:rPr>
            </w:pPr>
            <w:r w:rsidRPr="0099276B">
              <w:rPr>
                <w:rFonts w:eastAsiaTheme="minorEastAsia" w:cs="Times New Roman"/>
                <w:color w:val="000000"/>
                <w:sz w:val="22"/>
                <w:szCs w:val="24"/>
              </w:rPr>
              <w:t>Web of Science</w:t>
            </w:r>
          </w:p>
        </w:tc>
        <w:tc>
          <w:tcPr>
            <w:tcW w:w="1126" w:type="dxa"/>
            <w:vAlign w:val="center"/>
          </w:tcPr>
          <w:p w:rsidR="0099276B" w:rsidRPr="0099276B" w:rsidRDefault="0099276B" w:rsidP="000653F2">
            <w:pPr>
              <w:pStyle w:val="a6"/>
              <w:widowControl w:val="0"/>
              <w:adjustRightInd w:val="0"/>
              <w:spacing w:line="240" w:lineRule="exact"/>
              <w:jc w:val="center"/>
              <w:outlineLvl w:val="1"/>
              <w:rPr>
                <w:rFonts w:asciiTheme="minorEastAsia" w:eastAsiaTheme="minorEastAsia" w:hAnsiTheme="minorEastAsia"/>
                <w:color w:val="000000"/>
                <w:sz w:val="22"/>
                <w:szCs w:val="24"/>
              </w:rPr>
            </w:pPr>
            <w:r w:rsidRPr="0099276B">
              <w:rPr>
                <w:rFonts w:asciiTheme="minorEastAsia" w:eastAsiaTheme="minorEastAsia" w:hAnsiTheme="minorEastAsia" w:hint="eastAsia"/>
                <w:color w:val="000000"/>
                <w:sz w:val="22"/>
                <w:szCs w:val="24"/>
              </w:rPr>
              <w:t>否</w:t>
            </w:r>
          </w:p>
        </w:tc>
      </w:tr>
      <w:tr w:rsidR="0099276B" w:rsidRPr="0099276B" w:rsidTr="00D4590E">
        <w:trPr>
          <w:cantSplit/>
          <w:trHeight w:val="476"/>
          <w:jc w:val="center"/>
        </w:trPr>
        <w:tc>
          <w:tcPr>
            <w:tcW w:w="495" w:type="dxa"/>
            <w:vAlign w:val="center"/>
          </w:tcPr>
          <w:p w:rsidR="0099276B" w:rsidRPr="0099276B" w:rsidRDefault="0099276B" w:rsidP="000653F2">
            <w:pPr>
              <w:pStyle w:val="a6"/>
              <w:widowControl w:val="0"/>
              <w:adjustRightInd w:val="0"/>
              <w:spacing w:line="240" w:lineRule="exact"/>
              <w:jc w:val="center"/>
              <w:outlineLvl w:val="1"/>
              <w:rPr>
                <w:rFonts w:asciiTheme="minorEastAsia" w:eastAsiaTheme="minorEastAsia" w:hAnsiTheme="minorEastAsia"/>
                <w:color w:val="000000"/>
                <w:sz w:val="22"/>
                <w:szCs w:val="24"/>
              </w:rPr>
            </w:pPr>
            <w:r w:rsidRPr="0099276B">
              <w:rPr>
                <w:rFonts w:asciiTheme="minorEastAsia" w:eastAsiaTheme="minorEastAsia" w:hAnsiTheme="minorEastAsia" w:hint="eastAsia"/>
                <w:color w:val="000000"/>
                <w:sz w:val="22"/>
                <w:szCs w:val="24"/>
              </w:rPr>
              <w:t>3</w:t>
            </w:r>
          </w:p>
        </w:tc>
        <w:tc>
          <w:tcPr>
            <w:tcW w:w="3692" w:type="dxa"/>
            <w:vAlign w:val="center"/>
          </w:tcPr>
          <w:p w:rsidR="0099276B" w:rsidRPr="0099276B" w:rsidRDefault="0099276B" w:rsidP="000653F2">
            <w:pPr>
              <w:pStyle w:val="a6"/>
              <w:widowControl w:val="0"/>
              <w:adjustRightInd w:val="0"/>
              <w:spacing w:line="240" w:lineRule="exact"/>
              <w:jc w:val="center"/>
              <w:outlineLvl w:val="1"/>
              <w:rPr>
                <w:rFonts w:eastAsiaTheme="minorEastAsia" w:cs="Times New Roman"/>
                <w:color w:val="000000"/>
                <w:sz w:val="22"/>
                <w:szCs w:val="24"/>
              </w:rPr>
            </w:pPr>
            <w:r w:rsidRPr="0099276B">
              <w:rPr>
                <w:rFonts w:eastAsiaTheme="minorEastAsia" w:cs="Times New Roman"/>
                <w:color w:val="000000"/>
                <w:sz w:val="22"/>
                <w:szCs w:val="24"/>
              </w:rPr>
              <w:t xml:space="preserve">alpha/beta-Hydrolase domain-containing 6 (ABHD6) negatively regulates the surface delivery and synaptic function of AMPA </w:t>
            </w:r>
            <w:proofErr w:type="spellStart"/>
            <w:r w:rsidRPr="0099276B">
              <w:rPr>
                <w:rFonts w:eastAsiaTheme="minorEastAsia" w:cs="Times New Roman"/>
                <w:color w:val="000000"/>
                <w:sz w:val="22"/>
                <w:szCs w:val="24"/>
              </w:rPr>
              <w:t>receptors.Proc</w:t>
            </w:r>
            <w:proofErr w:type="spellEnd"/>
            <w:r w:rsidRPr="0099276B">
              <w:rPr>
                <w:rFonts w:eastAsiaTheme="minorEastAsia" w:cs="Times New Roman"/>
                <w:color w:val="000000"/>
                <w:sz w:val="22"/>
                <w:szCs w:val="24"/>
              </w:rPr>
              <w:t xml:space="preserve"> </w:t>
            </w:r>
            <w:proofErr w:type="spellStart"/>
            <w:r w:rsidRPr="0099276B">
              <w:rPr>
                <w:rFonts w:eastAsiaTheme="minorEastAsia" w:cs="Times New Roman"/>
                <w:color w:val="000000"/>
                <w:sz w:val="22"/>
                <w:szCs w:val="24"/>
              </w:rPr>
              <w:t>Natl</w:t>
            </w:r>
            <w:proofErr w:type="spellEnd"/>
            <w:r w:rsidRPr="0099276B">
              <w:rPr>
                <w:rFonts w:eastAsiaTheme="minorEastAsia" w:cs="Times New Roman"/>
                <w:color w:val="000000"/>
                <w:sz w:val="22"/>
                <w:szCs w:val="24"/>
              </w:rPr>
              <w:t xml:space="preserve"> </w:t>
            </w:r>
            <w:proofErr w:type="spellStart"/>
            <w:r w:rsidRPr="0099276B">
              <w:rPr>
                <w:rFonts w:eastAsiaTheme="minorEastAsia" w:cs="Times New Roman"/>
                <w:color w:val="000000"/>
                <w:sz w:val="22"/>
                <w:szCs w:val="24"/>
              </w:rPr>
              <w:t>Acad</w:t>
            </w:r>
            <w:proofErr w:type="spellEnd"/>
            <w:r w:rsidRPr="0099276B">
              <w:rPr>
                <w:rFonts w:eastAsiaTheme="minorEastAsia" w:cs="Times New Roman"/>
                <w:color w:val="000000"/>
                <w:sz w:val="22"/>
                <w:szCs w:val="24"/>
              </w:rPr>
              <w:t xml:space="preserve"> </w:t>
            </w:r>
            <w:proofErr w:type="spellStart"/>
            <w:r w:rsidRPr="0099276B">
              <w:rPr>
                <w:rFonts w:eastAsiaTheme="minorEastAsia" w:cs="Times New Roman"/>
                <w:color w:val="000000"/>
                <w:sz w:val="22"/>
                <w:szCs w:val="24"/>
              </w:rPr>
              <w:t>Sci</w:t>
            </w:r>
            <w:proofErr w:type="spellEnd"/>
            <w:r w:rsidRPr="0099276B">
              <w:rPr>
                <w:rFonts w:eastAsiaTheme="minorEastAsia" w:cs="Times New Roman"/>
                <w:color w:val="000000"/>
                <w:sz w:val="22"/>
                <w:szCs w:val="24"/>
              </w:rPr>
              <w:t xml:space="preserve"> U S </w:t>
            </w:r>
            <w:proofErr w:type="spellStart"/>
            <w:r w:rsidRPr="0099276B">
              <w:rPr>
                <w:rFonts w:eastAsiaTheme="minorEastAsia" w:cs="Times New Roman"/>
                <w:color w:val="000000"/>
                <w:sz w:val="22"/>
                <w:szCs w:val="24"/>
              </w:rPr>
              <w:t>A.Wei</w:t>
            </w:r>
            <w:proofErr w:type="spellEnd"/>
            <w:r w:rsidRPr="0099276B">
              <w:rPr>
                <w:rFonts w:eastAsiaTheme="minorEastAsia" w:cs="Times New Roman"/>
                <w:color w:val="000000"/>
                <w:sz w:val="22"/>
                <w:szCs w:val="24"/>
              </w:rPr>
              <w:t xml:space="preserve">, M., Zhang, J., </w:t>
            </w:r>
            <w:proofErr w:type="spellStart"/>
            <w:r w:rsidRPr="0099276B">
              <w:rPr>
                <w:rFonts w:eastAsiaTheme="minorEastAsia" w:cs="Times New Roman"/>
                <w:color w:val="000000"/>
                <w:sz w:val="22"/>
                <w:szCs w:val="24"/>
              </w:rPr>
              <w:t>Jia</w:t>
            </w:r>
            <w:proofErr w:type="spellEnd"/>
            <w:r w:rsidRPr="0099276B">
              <w:rPr>
                <w:rFonts w:eastAsiaTheme="minorEastAsia" w:cs="Times New Roman"/>
                <w:color w:val="000000"/>
                <w:sz w:val="22"/>
                <w:szCs w:val="24"/>
              </w:rPr>
              <w:t xml:space="preserve">, M., Yang, C., Pan, Y., Li, S., </w:t>
            </w:r>
            <w:proofErr w:type="spellStart"/>
            <w:r w:rsidRPr="0099276B">
              <w:rPr>
                <w:rFonts w:eastAsiaTheme="minorEastAsia" w:cs="Times New Roman"/>
                <w:color w:val="000000"/>
                <w:sz w:val="22"/>
                <w:szCs w:val="24"/>
              </w:rPr>
              <w:t>Luo</w:t>
            </w:r>
            <w:proofErr w:type="spellEnd"/>
            <w:r w:rsidRPr="0099276B">
              <w:rPr>
                <w:rFonts w:eastAsiaTheme="minorEastAsia" w:cs="Times New Roman"/>
                <w:color w:val="000000"/>
                <w:sz w:val="22"/>
                <w:szCs w:val="24"/>
              </w:rPr>
              <w:t xml:space="preserve">, Y., </w:t>
            </w:r>
            <w:proofErr w:type="spellStart"/>
            <w:r w:rsidRPr="0099276B">
              <w:rPr>
                <w:rFonts w:eastAsiaTheme="minorEastAsia" w:cs="Times New Roman"/>
                <w:color w:val="000000"/>
                <w:sz w:val="22"/>
                <w:szCs w:val="24"/>
              </w:rPr>
              <w:t>Zheng</w:t>
            </w:r>
            <w:proofErr w:type="spellEnd"/>
            <w:r w:rsidRPr="0099276B">
              <w:rPr>
                <w:rFonts w:eastAsiaTheme="minorEastAsia" w:cs="Times New Roman"/>
                <w:color w:val="000000"/>
                <w:sz w:val="22"/>
                <w:szCs w:val="24"/>
              </w:rPr>
              <w:t xml:space="preserve">, J., </w:t>
            </w:r>
            <w:proofErr w:type="spellStart"/>
            <w:r w:rsidRPr="0099276B">
              <w:rPr>
                <w:rFonts w:eastAsiaTheme="minorEastAsia" w:cs="Times New Roman"/>
                <w:color w:val="000000"/>
                <w:sz w:val="22"/>
                <w:szCs w:val="24"/>
              </w:rPr>
              <w:t>Ji</w:t>
            </w:r>
            <w:proofErr w:type="spellEnd"/>
            <w:r w:rsidRPr="0099276B">
              <w:rPr>
                <w:rFonts w:eastAsiaTheme="minorEastAsia" w:cs="Times New Roman"/>
                <w:color w:val="000000"/>
                <w:sz w:val="22"/>
                <w:szCs w:val="24"/>
              </w:rPr>
              <w:t xml:space="preserve">, J., Chen, J., Hu, X., </w:t>
            </w:r>
            <w:proofErr w:type="spellStart"/>
            <w:r w:rsidRPr="0099276B">
              <w:rPr>
                <w:rFonts w:eastAsiaTheme="minorEastAsia" w:cs="Times New Roman"/>
                <w:color w:val="000000"/>
                <w:sz w:val="22"/>
                <w:szCs w:val="24"/>
              </w:rPr>
              <w:t>Xiong</w:t>
            </w:r>
            <w:proofErr w:type="spellEnd"/>
            <w:r w:rsidRPr="0099276B">
              <w:rPr>
                <w:rFonts w:eastAsiaTheme="minorEastAsia" w:cs="Times New Roman"/>
                <w:color w:val="000000"/>
                <w:sz w:val="22"/>
                <w:szCs w:val="24"/>
              </w:rPr>
              <w:t>, J., Shi, Y., and Zhang, C.</w:t>
            </w:r>
          </w:p>
        </w:tc>
        <w:tc>
          <w:tcPr>
            <w:tcW w:w="1900" w:type="dxa"/>
            <w:vAlign w:val="center"/>
          </w:tcPr>
          <w:p w:rsidR="0099276B" w:rsidRPr="0099276B" w:rsidRDefault="0099276B" w:rsidP="000653F2">
            <w:pPr>
              <w:pStyle w:val="a6"/>
              <w:widowControl w:val="0"/>
              <w:adjustRightInd w:val="0"/>
              <w:spacing w:line="240" w:lineRule="exact"/>
              <w:jc w:val="center"/>
              <w:outlineLvl w:val="1"/>
              <w:rPr>
                <w:rFonts w:eastAsiaTheme="minorEastAsia" w:cs="Times New Roman"/>
                <w:color w:val="000000"/>
                <w:sz w:val="22"/>
                <w:szCs w:val="24"/>
              </w:rPr>
            </w:pPr>
            <w:r w:rsidRPr="0099276B">
              <w:rPr>
                <w:rFonts w:eastAsiaTheme="minorEastAsia" w:cs="Times New Roman"/>
                <w:color w:val="000000"/>
                <w:sz w:val="22"/>
                <w:szCs w:val="24"/>
              </w:rPr>
              <w:t>2016.E2695-E2704</w:t>
            </w:r>
          </w:p>
        </w:tc>
        <w:tc>
          <w:tcPr>
            <w:tcW w:w="1180" w:type="dxa"/>
            <w:vAlign w:val="center"/>
          </w:tcPr>
          <w:p w:rsidR="0099276B" w:rsidRPr="0099276B" w:rsidRDefault="0099276B" w:rsidP="000653F2">
            <w:pPr>
              <w:pStyle w:val="a6"/>
              <w:widowControl w:val="0"/>
              <w:adjustRightInd w:val="0"/>
              <w:spacing w:line="240" w:lineRule="exact"/>
              <w:jc w:val="center"/>
              <w:outlineLvl w:val="1"/>
              <w:rPr>
                <w:rFonts w:eastAsiaTheme="minorEastAsia" w:cs="Times New Roman"/>
                <w:color w:val="000000"/>
                <w:sz w:val="22"/>
                <w:szCs w:val="24"/>
              </w:rPr>
            </w:pPr>
            <w:r w:rsidRPr="0099276B">
              <w:rPr>
                <w:rFonts w:eastAsiaTheme="minorEastAsia" w:cs="Times New Roman"/>
                <w:color w:val="000000"/>
                <w:sz w:val="22"/>
                <w:szCs w:val="24"/>
              </w:rPr>
              <w:t>2016.4.1</w:t>
            </w:r>
          </w:p>
        </w:tc>
        <w:tc>
          <w:tcPr>
            <w:tcW w:w="1032" w:type="dxa"/>
            <w:vAlign w:val="center"/>
          </w:tcPr>
          <w:p w:rsidR="0099276B" w:rsidRPr="0099276B" w:rsidRDefault="0099276B" w:rsidP="000653F2">
            <w:pPr>
              <w:pStyle w:val="a6"/>
              <w:widowControl w:val="0"/>
              <w:adjustRightInd w:val="0"/>
              <w:spacing w:line="240" w:lineRule="exact"/>
              <w:jc w:val="center"/>
              <w:outlineLvl w:val="1"/>
              <w:rPr>
                <w:rFonts w:eastAsiaTheme="minorEastAsia" w:cs="Times New Roman"/>
                <w:color w:val="000000"/>
                <w:sz w:val="22"/>
                <w:szCs w:val="24"/>
              </w:rPr>
            </w:pPr>
            <w:r w:rsidRPr="0099276B">
              <w:rPr>
                <w:rFonts w:eastAsiaTheme="minorEastAsia" w:cs="Times New Roman"/>
                <w:color w:val="000000"/>
                <w:sz w:val="22"/>
                <w:szCs w:val="24"/>
              </w:rPr>
              <w:t>Zhang, C.</w:t>
            </w:r>
          </w:p>
        </w:tc>
        <w:tc>
          <w:tcPr>
            <w:tcW w:w="927" w:type="dxa"/>
            <w:vAlign w:val="center"/>
          </w:tcPr>
          <w:p w:rsidR="0099276B" w:rsidRPr="0099276B" w:rsidRDefault="0099276B" w:rsidP="000653F2">
            <w:pPr>
              <w:pStyle w:val="a6"/>
              <w:widowControl w:val="0"/>
              <w:adjustRightInd w:val="0"/>
              <w:spacing w:line="240" w:lineRule="exact"/>
              <w:jc w:val="center"/>
              <w:outlineLvl w:val="1"/>
              <w:rPr>
                <w:rFonts w:eastAsiaTheme="minorEastAsia" w:cs="Times New Roman"/>
                <w:color w:val="000000"/>
                <w:sz w:val="22"/>
                <w:szCs w:val="24"/>
              </w:rPr>
            </w:pPr>
            <w:r w:rsidRPr="0099276B">
              <w:rPr>
                <w:rFonts w:eastAsiaTheme="minorEastAsia" w:cs="Times New Roman"/>
                <w:color w:val="000000"/>
                <w:sz w:val="22"/>
                <w:szCs w:val="24"/>
              </w:rPr>
              <w:t xml:space="preserve">Wei, M., Zhang, J., </w:t>
            </w:r>
            <w:proofErr w:type="spellStart"/>
            <w:r w:rsidRPr="0099276B">
              <w:rPr>
                <w:rFonts w:eastAsiaTheme="minorEastAsia" w:cs="Times New Roman"/>
                <w:color w:val="000000"/>
                <w:sz w:val="22"/>
                <w:szCs w:val="24"/>
              </w:rPr>
              <w:t>Jia</w:t>
            </w:r>
            <w:proofErr w:type="spellEnd"/>
            <w:r w:rsidRPr="0099276B">
              <w:rPr>
                <w:rFonts w:eastAsiaTheme="minorEastAsia" w:cs="Times New Roman"/>
                <w:color w:val="000000"/>
                <w:sz w:val="22"/>
                <w:szCs w:val="24"/>
              </w:rPr>
              <w:t>, M., Yang, C.</w:t>
            </w:r>
          </w:p>
        </w:tc>
        <w:tc>
          <w:tcPr>
            <w:tcW w:w="1169" w:type="dxa"/>
            <w:vAlign w:val="center"/>
          </w:tcPr>
          <w:p w:rsidR="0099276B" w:rsidRPr="0099276B" w:rsidRDefault="0099276B" w:rsidP="000653F2">
            <w:pPr>
              <w:pStyle w:val="a6"/>
              <w:widowControl w:val="0"/>
              <w:adjustRightInd w:val="0"/>
              <w:spacing w:line="240" w:lineRule="exact"/>
              <w:jc w:val="center"/>
              <w:outlineLvl w:val="1"/>
              <w:rPr>
                <w:rFonts w:asciiTheme="minorEastAsia" w:eastAsiaTheme="minorEastAsia" w:hAnsiTheme="minorEastAsia"/>
                <w:color w:val="000000"/>
                <w:sz w:val="21"/>
                <w:szCs w:val="24"/>
              </w:rPr>
            </w:pPr>
            <w:r w:rsidRPr="0099276B">
              <w:rPr>
                <w:rFonts w:asciiTheme="minorEastAsia" w:eastAsiaTheme="minorEastAsia" w:hAnsiTheme="minorEastAsia" w:hint="eastAsia"/>
                <w:color w:val="000000"/>
                <w:sz w:val="21"/>
                <w:szCs w:val="24"/>
              </w:rPr>
              <w:t>魏梦萍，张健，贾漠野，杨超娟，潘云龙，李帅琪，罗翊雯，郑俊元，纪建国，陈建国，胡新立，熊敬维，石云，张晨</w:t>
            </w:r>
          </w:p>
        </w:tc>
        <w:tc>
          <w:tcPr>
            <w:tcW w:w="967" w:type="dxa"/>
            <w:vAlign w:val="center"/>
          </w:tcPr>
          <w:p w:rsidR="0099276B" w:rsidRPr="0099276B" w:rsidRDefault="0099276B" w:rsidP="000653F2">
            <w:pPr>
              <w:pStyle w:val="a6"/>
              <w:widowControl w:val="0"/>
              <w:adjustRightInd w:val="0"/>
              <w:spacing w:line="240" w:lineRule="exact"/>
              <w:jc w:val="center"/>
              <w:outlineLvl w:val="1"/>
              <w:rPr>
                <w:rFonts w:eastAsiaTheme="minorEastAsia" w:cs="Times New Roman"/>
                <w:color w:val="000000"/>
                <w:sz w:val="22"/>
                <w:szCs w:val="24"/>
              </w:rPr>
            </w:pPr>
            <w:r w:rsidRPr="0099276B">
              <w:rPr>
                <w:rFonts w:eastAsiaTheme="minorEastAsia" w:cs="Times New Roman"/>
                <w:color w:val="000000"/>
                <w:sz w:val="22"/>
                <w:szCs w:val="24"/>
              </w:rPr>
              <w:t>17</w:t>
            </w:r>
          </w:p>
        </w:tc>
        <w:tc>
          <w:tcPr>
            <w:tcW w:w="1118" w:type="dxa"/>
            <w:vAlign w:val="center"/>
          </w:tcPr>
          <w:p w:rsidR="0099276B" w:rsidRPr="0099276B" w:rsidRDefault="0099276B" w:rsidP="000653F2">
            <w:pPr>
              <w:pStyle w:val="a6"/>
              <w:widowControl w:val="0"/>
              <w:adjustRightInd w:val="0"/>
              <w:spacing w:line="240" w:lineRule="exact"/>
              <w:jc w:val="center"/>
              <w:outlineLvl w:val="1"/>
              <w:rPr>
                <w:rFonts w:eastAsiaTheme="minorEastAsia" w:cs="Times New Roman"/>
                <w:color w:val="000000"/>
                <w:sz w:val="22"/>
                <w:szCs w:val="24"/>
              </w:rPr>
            </w:pPr>
            <w:r w:rsidRPr="0099276B">
              <w:rPr>
                <w:rFonts w:eastAsiaTheme="minorEastAsia" w:cs="Times New Roman"/>
                <w:color w:val="000000"/>
                <w:sz w:val="22"/>
                <w:szCs w:val="24"/>
              </w:rPr>
              <w:t>Web of Science</w:t>
            </w:r>
          </w:p>
        </w:tc>
        <w:tc>
          <w:tcPr>
            <w:tcW w:w="1126" w:type="dxa"/>
            <w:vAlign w:val="center"/>
          </w:tcPr>
          <w:p w:rsidR="0099276B" w:rsidRPr="0099276B" w:rsidRDefault="0099276B" w:rsidP="000653F2">
            <w:pPr>
              <w:pStyle w:val="a6"/>
              <w:widowControl w:val="0"/>
              <w:adjustRightInd w:val="0"/>
              <w:spacing w:line="240" w:lineRule="exact"/>
              <w:jc w:val="center"/>
              <w:outlineLvl w:val="1"/>
              <w:rPr>
                <w:rFonts w:asciiTheme="minorEastAsia" w:eastAsiaTheme="minorEastAsia" w:hAnsiTheme="minorEastAsia"/>
                <w:color w:val="000000"/>
                <w:sz w:val="22"/>
                <w:szCs w:val="24"/>
              </w:rPr>
            </w:pPr>
            <w:r w:rsidRPr="0099276B">
              <w:rPr>
                <w:rFonts w:asciiTheme="minorEastAsia" w:eastAsiaTheme="minorEastAsia" w:hAnsiTheme="minorEastAsia" w:hint="eastAsia"/>
                <w:color w:val="000000"/>
                <w:sz w:val="22"/>
                <w:szCs w:val="24"/>
              </w:rPr>
              <w:t>否</w:t>
            </w:r>
          </w:p>
        </w:tc>
      </w:tr>
      <w:tr w:rsidR="0099276B" w:rsidRPr="0099276B" w:rsidTr="00D4590E">
        <w:trPr>
          <w:cantSplit/>
          <w:trHeight w:val="476"/>
          <w:jc w:val="center"/>
        </w:trPr>
        <w:tc>
          <w:tcPr>
            <w:tcW w:w="495" w:type="dxa"/>
            <w:vAlign w:val="center"/>
          </w:tcPr>
          <w:p w:rsidR="0099276B" w:rsidRPr="0099276B" w:rsidRDefault="0099276B" w:rsidP="000653F2">
            <w:pPr>
              <w:pStyle w:val="a6"/>
              <w:widowControl w:val="0"/>
              <w:adjustRightInd w:val="0"/>
              <w:spacing w:line="240" w:lineRule="exact"/>
              <w:jc w:val="center"/>
              <w:outlineLvl w:val="1"/>
              <w:rPr>
                <w:rFonts w:asciiTheme="minorEastAsia" w:eastAsiaTheme="minorEastAsia" w:hAnsiTheme="minorEastAsia"/>
                <w:color w:val="000000"/>
                <w:sz w:val="22"/>
                <w:szCs w:val="24"/>
              </w:rPr>
            </w:pPr>
            <w:r w:rsidRPr="0099276B">
              <w:rPr>
                <w:rFonts w:asciiTheme="minorEastAsia" w:eastAsiaTheme="minorEastAsia" w:hAnsiTheme="minorEastAsia" w:hint="eastAsia"/>
                <w:color w:val="000000"/>
                <w:sz w:val="22"/>
                <w:szCs w:val="24"/>
              </w:rPr>
              <w:t>4</w:t>
            </w:r>
          </w:p>
        </w:tc>
        <w:tc>
          <w:tcPr>
            <w:tcW w:w="3692" w:type="dxa"/>
            <w:vAlign w:val="center"/>
          </w:tcPr>
          <w:p w:rsidR="0099276B" w:rsidRPr="0099276B" w:rsidRDefault="0099276B" w:rsidP="000653F2">
            <w:pPr>
              <w:pStyle w:val="a6"/>
              <w:widowControl w:val="0"/>
              <w:adjustRightInd w:val="0"/>
              <w:spacing w:line="240" w:lineRule="exact"/>
              <w:jc w:val="center"/>
              <w:outlineLvl w:val="1"/>
              <w:rPr>
                <w:rFonts w:eastAsiaTheme="minorEastAsia" w:cs="Times New Roman"/>
                <w:color w:val="000000"/>
                <w:sz w:val="22"/>
                <w:szCs w:val="24"/>
              </w:rPr>
            </w:pPr>
            <w:r w:rsidRPr="0099276B">
              <w:rPr>
                <w:rFonts w:eastAsiaTheme="minorEastAsia" w:cs="Times New Roman"/>
                <w:color w:val="000000"/>
                <w:sz w:val="22"/>
                <w:szCs w:val="24"/>
              </w:rPr>
              <w:t xml:space="preserve">Identification of Protein Tyrosine Phosphatase Receptor Type O (PTPRO) as a Synaptic Adhesion Molecule that Promotes Synapse </w:t>
            </w:r>
            <w:proofErr w:type="spellStart"/>
            <w:r w:rsidRPr="0099276B">
              <w:rPr>
                <w:rFonts w:eastAsiaTheme="minorEastAsia" w:cs="Times New Roman"/>
                <w:color w:val="000000"/>
                <w:sz w:val="22"/>
                <w:szCs w:val="24"/>
              </w:rPr>
              <w:t>Formation.The</w:t>
            </w:r>
            <w:proofErr w:type="spellEnd"/>
            <w:r w:rsidRPr="0099276B">
              <w:rPr>
                <w:rFonts w:eastAsiaTheme="minorEastAsia" w:cs="Times New Roman"/>
                <w:color w:val="000000"/>
                <w:sz w:val="22"/>
                <w:szCs w:val="24"/>
              </w:rPr>
              <w:t xml:space="preserve"> Journal of </w:t>
            </w:r>
            <w:proofErr w:type="spellStart"/>
            <w:r w:rsidRPr="0099276B">
              <w:rPr>
                <w:rFonts w:eastAsiaTheme="minorEastAsia" w:cs="Times New Roman"/>
                <w:color w:val="000000"/>
                <w:sz w:val="22"/>
                <w:szCs w:val="24"/>
              </w:rPr>
              <w:t>Neuroscience.Jiang</w:t>
            </w:r>
            <w:proofErr w:type="spellEnd"/>
            <w:r w:rsidRPr="0099276B">
              <w:rPr>
                <w:rFonts w:eastAsiaTheme="minorEastAsia" w:cs="Times New Roman"/>
                <w:color w:val="000000"/>
                <w:sz w:val="22"/>
                <w:szCs w:val="24"/>
              </w:rPr>
              <w:t>, W., Wei, M., Liu, M., Pan, Y., Cao, D., Yang, X., and Zhang, C.</w:t>
            </w:r>
          </w:p>
        </w:tc>
        <w:tc>
          <w:tcPr>
            <w:tcW w:w="1900" w:type="dxa"/>
            <w:vAlign w:val="center"/>
          </w:tcPr>
          <w:p w:rsidR="0099276B" w:rsidRPr="0099276B" w:rsidRDefault="0099276B" w:rsidP="000653F2">
            <w:pPr>
              <w:pStyle w:val="a6"/>
              <w:widowControl w:val="0"/>
              <w:adjustRightInd w:val="0"/>
              <w:spacing w:line="240" w:lineRule="exact"/>
              <w:jc w:val="center"/>
              <w:outlineLvl w:val="1"/>
              <w:rPr>
                <w:rFonts w:eastAsiaTheme="minorEastAsia" w:cs="Times New Roman"/>
                <w:color w:val="000000"/>
                <w:sz w:val="22"/>
                <w:szCs w:val="24"/>
              </w:rPr>
            </w:pPr>
            <w:r w:rsidRPr="0099276B">
              <w:rPr>
                <w:rFonts w:eastAsiaTheme="minorEastAsia" w:cs="Times New Roman"/>
                <w:color w:val="000000"/>
                <w:sz w:val="22"/>
                <w:szCs w:val="24"/>
              </w:rPr>
              <w:t>2017.37(41):9828-9843</w:t>
            </w:r>
          </w:p>
        </w:tc>
        <w:tc>
          <w:tcPr>
            <w:tcW w:w="1180" w:type="dxa"/>
            <w:vAlign w:val="center"/>
          </w:tcPr>
          <w:p w:rsidR="0099276B" w:rsidRPr="0099276B" w:rsidRDefault="0099276B" w:rsidP="000653F2">
            <w:pPr>
              <w:pStyle w:val="a6"/>
              <w:widowControl w:val="0"/>
              <w:adjustRightInd w:val="0"/>
              <w:spacing w:line="240" w:lineRule="exact"/>
              <w:jc w:val="center"/>
              <w:outlineLvl w:val="1"/>
              <w:rPr>
                <w:rFonts w:eastAsiaTheme="minorEastAsia" w:cs="Times New Roman"/>
                <w:color w:val="000000"/>
                <w:sz w:val="22"/>
                <w:szCs w:val="24"/>
              </w:rPr>
            </w:pPr>
            <w:r w:rsidRPr="0099276B">
              <w:rPr>
                <w:rFonts w:eastAsiaTheme="minorEastAsia" w:cs="Times New Roman"/>
                <w:color w:val="000000"/>
                <w:sz w:val="22"/>
                <w:szCs w:val="24"/>
              </w:rPr>
              <w:t>2017.10.1</w:t>
            </w:r>
          </w:p>
        </w:tc>
        <w:tc>
          <w:tcPr>
            <w:tcW w:w="1032" w:type="dxa"/>
            <w:vAlign w:val="center"/>
          </w:tcPr>
          <w:p w:rsidR="0099276B" w:rsidRPr="0099276B" w:rsidRDefault="0099276B" w:rsidP="000653F2">
            <w:pPr>
              <w:pStyle w:val="a6"/>
              <w:widowControl w:val="0"/>
              <w:adjustRightInd w:val="0"/>
              <w:spacing w:line="240" w:lineRule="exact"/>
              <w:jc w:val="center"/>
              <w:outlineLvl w:val="1"/>
              <w:rPr>
                <w:rFonts w:eastAsiaTheme="minorEastAsia" w:cs="Times New Roman"/>
                <w:color w:val="000000"/>
                <w:sz w:val="22"/>
                <w:szCs w:val="24"/>
              </w:rPr>
            </w:pPr>
            <w:r w:rsidRPr="0099276B">
              <w:rPr>
                <w:rFonts w:eastAsiaTheme="minorEastAsia" w:cs="Times New Roman"/>
                <w:color w:val="000000"/>
                <w:sz w:val="22"/>
                <w:szCs w:val="24"/>
              </w:rPr>
              <w:t>Yang, X., and Zhang, C.</w:t>
            </w:r>
          </w:p>
        </w:tc>
        <w:tc>
          <w:tcPr>
            <w:tcW w:w="927" w:type="dxa"/>
            <w:vAlign w:val="center"/>
          </w:tcPr>
          <w:p w:rsidR="0099276B" w:rsidRPr="0099276B" w:rsidRDefault="0099276B" w:rsidP="000653F2">
            <w:pPr>
              <w:pStyle w:val="a6"/>
              <w:widowControl w:val="0"/>
              <w:adjustRightInd w:val="0"/>
              <w:spacing w:line="240" w:lineRule="exact"/>
              <w:jc w:val="center"/>
              <w:outlineLvl w:val="1"/>
              <w:rPr>
                <w:rFonts w:eastAsiaTheme="minorEastAsia" w:cs="Times New Roman"/>
                <w:color w:val="000000"/>
                <w:sz w:val="22"/>
                <w:szCs w:val="24"/>
              </w:rPr>
            </w:pPr>
            <w:r w:rsidRPr="0099276B">
              <w:rPr>
                <w:rFonts w:eastAsiaTheme="minorEastAsia" w:cs="Times New Roman"/>
                <w:color w:val="000000"/>
                <w:sz w:val="22"/>
                <w:szCs w:val="24"/>
              </w:rPr>
              <w:t>Jiang, W., Wei, M., Liu, M.</w:t>
            </w:r>
          </w:p>
        </w:tc>
        <w:tc>
          <w:tcPr>
            <w:tcW w:w="1169" w:type="dxa"/>
            <w:vAlign w:val="center"/>
          </w:tcPr>
          <w:p w:rsidR="0099276B" w:rsidRPr="0099276B" w:rsidRDefault="0099276B" w:rsidP="000653F2">
            <w:pPr>
              <w:pStyle w:val="a6"/>
              <w:widowControl w:val="0"/>
              <w:adjustRightInd w:val="0"/>
              <w:spacing w:line="240" w:lineRule="exact"/>
              <w:jc w:val="center"/>
              <w:outlineLvl w:val="1"/>
              <w:rPr>
                <w:rFonts w:asciiTheme="minorEastAsia" w:eastAsiaTheme="minorEastAsia" w:hAnsiTheme="minorEastAsia"/>
                <w:color w:val="000000"/>
                <w:sz w:val="21"/>
                <w:szCs w:val="24"/>
              </w:rPr>
            </w:pPr>
            <w:r w:rsidRPr="0099276B">
              <w:rPr>
                <w:rFonts w:asciiTheme="minorEastAsia" w:eastAsiaTheme="minorEastAsia" w:hAnsiTheme="minorEastAsia" w:hint="eastAsia"/>
                <w:color w:val="000000"/>
                <w:sz w:val="21"/>
                <w:szCs w:val="24"/>
              </w:rPr>
              <w:t>蒋伟，魏梦萍，刘梦娜，潘云龙，曹栋，阳小飞，张晨</w:t>
            </w:r>
          </w:p>
        </w:tc>
        <w:tc>
          <w:tcPr>
            <w:tcW w:w="967" w:type="dxa"/>
            <w:vAlign w:val="center"/>
          </w:tcPr>
          <w:p w:rsidR="0099276B" w:rsidRPr="0099276B" w:rsidRDefault="0099276B" w:rsidP="000653F2">
            <w:pPr>
              <w:pStyle w:val="a6"/>
              <w:widowControl w:val="0"/>
              <w:adjustRightInd w:val="0"/>
              <w:spacing w:line="240" w:lineRule="exact"/>
              <w:jc w:val="center"/>
              <w:outlineLvl w:val="1"/>
              <w:rPr>
                <w:rFonts w:eastAsiaTheme="minorEastAsia" w:cs="Times New Roman"/>
                <w:color w:val="000000"/>
                <w:sz w:val="22"/>
                <w:szCs w:val="24"/>
              </w:rPr>
            </w:pPr>
            <w:r w:rsidRPr="0099276B">
              <w:rPr>
                <w:rFonts w:eastAsiaTheme="minorEastAsia" w:cs="Times New Roman"/>
                <w:color w:val="000000"/>
                <w:sz w:val="22"/>
                <w:szCs w:val="24"/>
              </w:rPr>
              <w:t>3</w:t>
            </w:r>
          </w:p>
        </w:tc>
        <w:tc>
          <w:tcPr>
            <w:tcW w:w="1118" w:type="dxa"/>
            <w:vAlign w:val="center"/>
          </w:tcPr>
          <w:p w:rsidR="0099276B" w:rsidRPr="0099276B" w:rsidRDefault="0099276B" w:rsidP="000653F2">
            <w:pPr>
              <w:pStyle w:val="a6"/>
              <w:widowControl w:val="0"/>
              <w:adjustRightInd w:val="0"/>
              <w:spacing w:line="240" w:lineRule="exact"/>
              <w:jc w:val="center"/>
              <w:outlineLvl w:val="1"/>
              <w:rPr>
                <w:rFonts w:eastAsiaTheme="minorEastAsia" w:cs="Times New Roman"/>
                <w:color w:val="000000"/>
                <w:sz w:val="22"/>
                <w:szCs w:val="24"/>
              </w:rPr>
            </w:pPr>
            <w:r w:rsidRPr="0099276B">
              <w:rPr>
                <w:rFonts w:eastAsiaTheme="minorEastAsia" w:cs="Times New Roman"/>
                <w:color w:val="000000"/>
                <w:sz w:val="22"/>
                <w:szCs w:val="24"/>
              </w:rPr>
              <w:t>Web of Science</w:t>
            </w:r>
          </w:p>
        </w:tc>
        <w:tc>
          <w:tcPr>
            <w:tcW w:w="1126" w:type="dxa"/>
            <w:vAlign w:val="center"/>
          </w:tcPr>
          <w:p w:rsidR="0099276B" w:rsidRPr="0099276B" w:rsidRDefault="0099276B" w:rsidP="000653F2">
            <w:pPr>
              <w:pStyle w:val="a6"/>
              <w:widowControl w:val="0"/>
              <w:adjustRightInd w:val="0"/>
              <w:spacing w:line="240" w:lineRule="exact"/>
              <w:jc w:val="center"/>
              <w:outlineLvl w:val="1"/>
              <w:rPr>
                <w:rFonts w:asciiTheme="minorEastAsia" w:eastAsiaTheme="minorEastAsia" w:hAnsiTheme="minorEastAsia"/>
                <w:color w:val="000000"/>
                <w:sz w:val="22"/>
                <w:szCs w:val="24"/>
              </w:rPr>
            </w:pPr>
            <w:r w:rsidRPr="0099276B">
              <w:rPr>
                <w:rFonts w:asciiTheme="minorEastAsia" w:eastAsiaTheme="minorEastAsia" w:hAnsiTheme="minorEastAsia" w:hint="eastAsia"/>
                <w:color w:val="000000"/>
                <w:sz w:val="22"/>
                <w:szCs w:val="24"/>
              </w:rPr>
              <w:t>否</w:t>
            </w:r>
          </w:p>
        </w:tc>
      </w:tr>
      <w:tr w:rsidR="0099276B" w:rsidRPr="0099276B" w:rsidTr="00D4590E">
        <w:trPr>
          <w:cantSplit/>
          <w:trHeight w:val="476"/>
          <w:jc w:val="center"/>
        </w:trPr>
        <w:tc>
          <w:tcPr>
            <w:tcW w:w="495" w:type="dxa"/>
            <w:vAlign w:val="center"/>
          </w:tcPr>
          <w:p w:rsidR="0099276B" w:rsidRPr="0099276B" w:rsidRDefault="0099276B" w:rsidP="000653F2">
            <w:pPr>
              <w:pStyle w:val="a6"/>
              <w:widowControl w:val="0"/>
              <w:adjustRightInd w:val="0"/>
              <w:spacing w:line="240" w:lineRule="exact"/>
              <w:jc w:val="center"/>
              <w:outlineLvl w:val="1"/>
              <w:rPr>
                <w:rFonts w:asciiTheme="minorEastAsia" w:eastAsiaTheme="minorEastAsia" w:hAnsiTheme="minorEastAsia"/>
                <w:color w:val="000000"/>
                <w:sz w:val="22"/>
                <w:szCs w:val="24"/>
              </w:rPr>
            </w:pPr>
            <w:r w:rsidRPr="0099276B">
              <w:rPr>
                <w:rFonts w:asciiTheme="minorEastAsia" w:eastAsiaTheme="minorEastAsia" w:hAnsiTheme="minorEastAsia" w:hint="eastAsia"/>
                <w:color w:val="000000"/>
                <w:sz w:val="22"/>
                <w:szCs w:val="24"/>
              </w:rPr>
              <w:t>5</w:t>
            </w:r>
          </w:p>
        </w:tc>
        <w:tc>
          <w:tcPr>
            <w:tcW w:w="3692" w:type="dxa"/>
            <w:vAlign w:val="center"/>
          </w:tcPr>
          <w:p w:rsidR="0099276B" w:rsidRPr="0099276B" w:rsidRDefault="0099276B" w:rsidP="000653F2">
            <w:pPr>
              <w:pStyle w:val="a6"/>
              <w:widowControl w:val="0"/>
              <w:adjustRightInd w:val="0"/>
              <w:spacing w:line="240" w:lineRule="exact"/>
              <w:jc w:val="center"/>
              <w:outlineLvl w:val="1"/>
              <w:rPr>
                <w:rFonts w:eastAsiaTheme="minorEastAsia" w:cs="Times New Roman"/>
                <w:color w:val="000000"/>
                <w:sz w:val="22"/>
                <w:szCs w:val="24"/>
              </w:rPr>
            </w:pPr>
            <w:r w:rsidRPr="0099276B">
              <w:rPr>
                <w:rFonts w:eastAsiaTheme="minorEastAsia" w:cs="Times New Roman"/>
                <w:color w:val="000000"/>
                <w:sz w:val="22"/>
                <w:szCs w:val="24"/>
              </w:rPr>
              <w:t xml:space="preserve">The Inhibitory Effect of alpha/beta-Hydrolase Domain-Containing 6 (ABHD6) on the Surface Targeting of GluA2- and GluA3-Containing AMPA </w:t>
            </w:r>
            <w:proofErr w:type="spellStart"/>
            <w:r w:rsidRPr="0099276B">
              <w:rPr>
                <w:rFonts w:eastAsiaTheme="minorEastAsia" w:cs="Times New Roman"/>
                <w:color w:val="000000"/>
                <w:sz w:val="22"/>
                <w:szCs w:val="24"/>
              </w:rPr>
              <w:t>Receptors.Frontiers</w:t>
            </w:r>
            <w:proofErr w:type="spellEnd"/>
            <w:r w:rsidRPr="0099276B">
              <w:rPr>
                <w:rFonts w:eastAsiaTheme="minorEastAsia" w:cs="Times New Roman"/>
                <w:color w:val="000000"/>
                <w:sz w:val="22"/>
                <w:szCs w:val="24"/>
              </w:rPr>
              <w:t xml:space="preserve"> in Molecular </w:t>
            </w:r>
            <w:proofErr w:type="spellStart"/>
            <w:r w:rsidRPr="0099276B">
              <w:rPr>
                <w:rFonts w:eastAsiaTheme="minorEastAsia" w:cs="Times New Roman"/>
                <w:color w:val="000000"/>
                <w:sz w:val="22"/>
                <w:szCs w:val="24"/>
              </w:rPr>
              <w:t>Neuroscience.Wei</w:t>
            </w:r>
            <w:proofErr w:type="spellEnd"/>
            <w:r w:rsidRPr="0099276B">
              <w:rPr>
                <w:rFonts w:eastAsiaTheme="minorEastAsia" w:cs="Times New Roman"/>
                <w:color w:val="000000"/>
                <w:sz w:val="22"/>
                <w:szCs w:val="24"/>
              </w:rPr>
              <w:t xml:space="preserve">, M., </w:t>
            </w:r>
            <w:proofErr w:type="spellStart"/>
            <w:r w:rsidRPr="0099276B">
              <w:rPr>
                <w:rFonts w:eastAsiaTheme="minorEastAsia" w:cs="Times New Roman"/>
                <w:color w:val="000000"/>
                <w:sz w:val="22"/>
                <w:szCs w:val="24"/>
              </w:rPr>
              <w:t>Jia</w:t>
            </w:r>
            <w:proofErr w:type="spellEnd"/>
            <w:r w:rsidRPr="0099276B">
              <w:rPr>
                <w:rFonts w:eastAsiaTheme="minorEastAsia" w:cs="Times New Roman"/>
                <w:color w:val="000000"/>
                <w:sz w:val="22"/>
                <w:szCs w:val="24"/>
              </w:rPr>
              <w:t>, M., Zhang, J., Yu, L., Zhao, Y., Chen, Y., Ma, Y., Zhang, W., Shi, Y. S., and Zhang, C.</w:t>
            </w:r>
          </w:p>
        </w:tc>
        <w:tc>
          <w:tcPr>
            <w:tcW w:w="1900" w:type="dxa"/>
            <w:vAlign w:val="center"/>
          </w:tcPr>
          <w:p w:rsidR="0099276B" w:rsidRPr="0099276B" w:rsidRDefault="0099276B" w:rsidP="000653F2">
            <w:pPr>
              <w:pStyle w:val="a6"/>
              <w:widowControl w:val="0"/>
              <w:adjustRightInd w:val="0"/>
              <w:spacing w:line="240" w:lineRule="exact"/>
              <w:jc w:val="center"/>
              <w:outlineLvl w:val="1"/>
              <w:rPr>
                <w:rFonts w:eastAsiaTheme="minorEastAsia" w:cs="Times New Roman"/>
                <w:color w:val="000000"/>
                <w:sz w:val="22"/>
                <w:szCs w:val="24"/>
              </w:rPr>
            </w:pPr>
            <w:r w:rsidRPr="0099276B">
              <w:rPr>
                <w:rFonts w:eastAsiaTheme="minorEastAsia" w:cs="Times New Roman"/>
                <w:color w:val="000000"/>
                <w:sz w:val="22"/>
                <w:szCs w:val="24"/>
              </w:rPr>
              <w:t>2017.10,55</w:t>
            </w:r>
          </w:p>
        </w:tc>
        <w:tc>
          <w:tcPr>
            <w:tcW w:w="1180" w:type="dxa"/>
            <w:vAlign w:val="center"/>
          </w:tcPr>
          <w:p w:rsidR="0099276B" w:rsidRPr="0099276B" w:rsidRDefault="0099276B" w:rsidP="000653F2">
            <w:pPr>
              <w:pStyle w:val="a6"/>
              <w:widowControl w:val="0"/>
              <w:adjustRightInd w:val="0"/>
              <w:spacing w:line="240" w:lineRule="exact"/>
              <w:jc w:val="center"/>
              <w:outlineLvl w:val="1"/>
              <w:rPr>
                <w:rFonts w:eastAsiaTheme="minorEastAsia" w:cs="Times New Roman"/>
                <w:color w:val="000000"/>
                <w:sz w:val="22"/>
                <w:szCs w:val="24"/>
              </w:rPr>
            </w:pPr>
            <w:r w:rsidRPr="0099276B">
              <w:rPr>
                <w:rFonts w:eastAsiaTheme="minorEastAsia" w:cs="Times New Roman"/>
                <w:color w:val="000000"/>
                <w:sz w:val="22"/>
                <w:szCs w:val="24"/>
              </w:rPr>
              <w:t>2017.3.1</w:t>
            </w:r>
          </w:p>
        </w:tc>
        <w:tc>
          <w:tcPr>
            <w:tcW w:w="1032" w:type="dxa"/>
            <w:vAlign w:val="center"/>
          </w:tcPr>
          <w:p w:rsidR="0099276B" w:rsidRPr="0099276B" w:rsidRDefault="0099276B" w:rsidP="000653F2">
            <w:pPr>
              <w:pStyle w:val="a6"/>
              <w:widowControl w:val="0"/>
              <w:adjustRightInd w:val="0"/>
              <w:spacing w:line="240" w:lineRule="exact"/>
              <w:jc w:val="center"/>
              <w:outlineLvl w:val="1"/>
              <w:rPr>
                <w:rFonts w:eastAsiaTheme="minorEastAsia" w:cs="Times New Roman"/>
                <w:color w:val="000000"/>
                <w:sz w:val="22"/>
                <w:szCs w:val="24"/>
              </w:rPr>
            </w:pPr>
            <w:r w:rsidRPr="0099276B">
              <w:rPr>
                <w:rFonts w:eastAsiaTheme="minorEastAsia" w:cs="Times New Roman"/>
                <w:color w:val="000000"/>
                <w:sz w:val="22"/>
                <w:szCs w:val="24"/>
              </w:rPr>
              <w:t>Zhang, C.</w:t>
            </w:r>
          </w:p>
        </w:tc>
        <w:tc>
          <w:tcPr>
            <w:tcW w:w="927" w:type="dxa"/>
            <w:vAlign w:val="center"/>
          </w:tcPr>
          <w:p w:rsidR="0099276B" w:rsidRPr="0099276B" w:rsidRDefault="0099276B" w:rsidP="000653F2">
            <w:pPr>
              <w:pStyle w:val="a6"/>
              <w:widowControl w:val="0"/>
              <w:adjustRightInd w:val="0"/>
              <w:spacing w:line="240" w:lineRule="exact"/>
              <w:jc w:val="center"/>
              <w:outlineLvl w:val="1"/>
              <w:rPr>
                <w:rFonts w:eastAsiaTheme="minorEastAsia" w:cs="Times New Roman"/>
                <w:color w:val="000000"/>
                <w:sz w:val="22"/>
                <w:szCs w:val="24"/>
              </w:rPr>
            </w:pPr>
            <w:r w:rsidRPr="0099276B">
              <w:rPr>
                <w:rFonts w:eastAsiaTheme="minorEastAsia" w:cs="Times New Roman"/>
                <w:color w:val="000000"/>
                <w:sz w:val="22"/>
                <w:szCs w:val="24"/>
              </w:rPr>
              <w:t xml:space="preserve">Wei, M., </w:t>
            </w:r>
            <w:proofErr w:type="spellStart"/>
            <w:r w:rsidRPr="0099276B">
              <w:rPr>
                <w:rFonts w:eastAsiaTheme="minorEastAsia" w:cs="Times New Roman"/>
                <w:color w:val="000000"/>
                <w:sz w:val="22"/>
                <w:szCs w:val="24"/>
              </w:rPr>
              <w:t>Jia</w:t>
            </w:r>
            <w:proofErr w:type="spellEnd"/>
            <w:r w:rsidRPr="0099276B">
              <w:rPr>
                <w:rFonts w:eastAsiaTheme="minorEastAsia" w:cs="Times New Roman"/>
                <w:color w:val="000000"/>
                <w:sz w:val="22"/>
                <w:szCs w:val="24"/>
              </w:rPr>
              <w:t>, M., Zhang, J.</w:t>
            </w:r>
          </w:p>
        </w:tc>
        <w:tc>
          <w:tcPr>
            <w:tcW w:w="1169" w:type="dxa"/>
            <w:vAlign w:val="center"/>
          </w:tcPr>
          <w:p w:rsidR="0099276B" w:rsidRPr="0099276B" w:rsidRDefault="0099276B" w:rsidP="000653F2">
            <w:pPr>
              <w:pStyle w:val="a6"/>
              <w:widowControl w:val="0"/>
              <w:adjustRightInd w:val="0"/>
              <w:spacing w:line="240" w:lineRule="exact"/>
              <w:jc w:val="center"/>
              <w:outlineLvl w:val="1"/>
              <w:rPr>
                <w:rFonts w:asciiTheme="minorEastAsia" w:eastAsiaTheme="minorEastAsia" w:hAnsiTheme="minorEastAsia"/>
                <w:color w:val="000000"/>
                <w:sz w:val="21"/>
                <w:szCs w:val="24"/>
              </w:rPr>
            </w:pPr>
            <w:r w:rsidRPr="0099276B">
              <w:rPr>
                <w:rFonts w:asciiTheme="minorEastAsia" w:eastAsiaTheme="minorEastAsia" w:hAnsiTheme="minorEastAsia" w:hint="eastAsia"/>
                <w:color w:val="000000"/>
                <w:sz w:val="21"/>
                <w:szCs w:val="24"/>
              </w:rPr>
              <w:t>魏梦萍，贾漠野，张健，于璐璐，赵蕴智，陈瑛颀，马一萌，张炜，石云，张晨</w:t>
            </w:r>
          </w:p>
        </w:tc>
        <w:tc>
          <w:tcPr>
            <w:tcW w:w="967" w:type="dxa"/>
            <w:vAlign w:val="center"/>
          </w:tcPr>
          <w:p w:rsidR="0099276B" w:rsidRPr="0099276B" w:rsidRDefault="0099276B" w:rsidP="000653F2">
            <w:pPr>
              <w:pStyle w:val="a6"/>
              <w:widowControl w:val="0"/>
              <w:adjustRightInd w:val="0"/>
              <w:spacing w:line="240" w:lineRule="exact"/>
              <w:jc w:val="center"/>
              <w:outlineLvl w:val="1"/>
              <w:rPr>
                <w:rFonts w:eastAsiaTheme="minorEastAsia" w:cs="Times New Roman"/>
                <w:color w:val="000000"/>
                <w:sz w:val="22"/>
                <w:szCs w:val="24"/>
              </w:rPr>
            </w:pPr>
            <w:r w:rsidRPr="0099276B">
              <w:rPr>
                <w:rFonts w:eastAsiaTheme="minorEastAsia" w:cs="Times New Roman"/>
                <w:color w:val="000000"/>
                <w:sz w:val="22"/>
                <w:szCs w:val="24"/>
              </w:rPr>
              <w:t>4</w:t>
            </w:r>
          </w:p>
        </w:tc>
        <w:tc>
          <w:tcPr>
            <w:tcW w:w="1118" w:type="dxa"/>
            <w:vAlign w:val="center"/>
          </w:tcPr>
          <w:p w:rsidR="0099276B" w:rsidRPr="0099276B" w:rsidRDefault="0099276B" w:rsidP="000653F2">
            <w:pPr>
              <w:pStyle w:val="a6"/>
              <w:widowControl w:val="0"/>
              <w:adjustRightInd w:val="0"/>
              <w:spacing w:line="240" w:lineRule="exact"/>
              <w:jc w:val="center"/>
              <w:outlineLvl w:val="1"/>
              <w:rPr>
                <w:rFonts w:eastAsiaTheme="minorEastAsia" w:cs="Times New Roman"/>
                <w:color w:val="000000"/>
                <w:sz w:val="22"/>
                <w:szCs w:val="24"/>
              </w:rPr>
            </w:pPr>
            <w:r w:rsidRPr="0099276B">
              <w:rPr>
                <w:rFonts w:eastAsiaTheme="minorEastAsia" w:cs="Times New Roman"/>
                <w:color w:val="000000"/>
                <w:sz w:val="22"/>
                <w:szCs w:val="24"/>
              </w:rPr>
              <w:t>Web of Science</w:t>
            </w:r>
          </w:p>
        </w:tc>
        <w:tc>
          <w:tcPr>
            <w:tcW w:w="1126" w:type="dxa"/>
            <w:vAlign w:val="center"/>
          </w:tcPr>
          <w:p w:rsidR="0099276B" w:rsidRPr="0099276B" w:rsidRDefault="0099276B" w:rsidP="000653F2">
            <w:pPr>
              <w:pStyle w:val="a6"/>
              <w:widowControl w:val="0"/>
              <w:adjustRightInd w:val="0"/>
              <w:spacing w:line="240" w:lineRule="exact"/>
              <w:jc w:val="center"/>
              <w:outlineLvl w:val="1"/>
              <w:rPr>
                <w:rFonts w:asciiTheme="minorEastAsia" w:eastAsiaTheme="minorEastAsia" w:hAnsiTheme="minorEastAsia"/>
                <w:color w:val="000000"/>
                <w:sz w:val="22"/>
                <w:szCs w:val="24"/>
              </w:rPr>
            </w:pPr>
            <w:r w:rsidRPr="0099276B">
              <w:rPr>
                <w:rFonts w:asciiTheme="minorEastAsia" w:eastAsiaTheme="minorEastAsia" w:hAnsiTheme="minorEastAsia" w:hint="eastAsia"/>
                <w:color w:val="000000"/>
                <w:sz w:val="22"/>
                <w:szCs w:val="24"/>
              </w:rPr>
              <w:t>否</w:t>
            </w:r>
          </w:p>
        </w:tc>
      </w:tr>
      <w:tr w:rsidR="0099276B" w:rsidRPr="0099276B" w:rsidTr="00D4590E">
        <w:trPr>
          <w:cantSplit/>
          <w:trHeight w:val="476"/>
          <w:jc w:val="center"/>
        </w:trPr>
        <w:tc>
          <w:tcPr>
            <w:tcW w:w="10395" w:type="dxa"/>
            <w:gridSpan w:val="7"/>
            <w:vAlign w:val="center"/>
          </w:tcPr>
          <w:p w:rsidR="0099276B" w:rsidRPr="0099276B" w:rsidRDefault="0099276B" w:rsidP="000653F2">
            <w:pPr>
              <w:pStyle w:val="a6"/>
              <w:widowControl w:val="0"/>
              <w:adjustRightInd w:val="0"/>
              <w:spacing w:line="240" w:lineRule="exact"/>
              <w:jc w:val="center"/>
              <w:outlineLvl w:val="1"/>
              <w:rPr>
                <w:rFonts w:asciiTheme="minorEastAsia" w:eastAsiaTheme="minorEastAsia" w:hAnsiTheme="minorEastAsia"/>
                <w:color w:val="000000"/>
                <w:sz w:val="21"/>
                <w:szCs w:val="24"/>
              </w:rPr>
            </w:pPr>
            <w:r w:rsidRPr="0099276B">
              <w:rPr>
                <w:rFonts w:asciiTheme="minorEastAsia" w:eastAsiaTheme="minorEastAsia" w:hAnsiTheme="minorEastAsia" w:hint="eastAsia"/>
                <w:color w:val="000000"/>
                <w:sz w:val="21"/>
                <w:szCs w:val="24"/>
              </w:rPr>
              <w:t>合  计</w:t>
            </w:r>
          </w:p>
        </w:tc>
        <w:tc>
          <w:tcPr>
            <w:tcW w:w="967" w:type="dxa"/>
            <w:vAlign w:val="center"/>
          </w:tcPr>
          <w:p w:rsidR="0099276B" w:rsidRPr="0099276B" w:rsidRDefault="0099276B" w:rsidP="000653F2">
            <w:pPr>
              <w:pStyle w:val="a6"/>
              <w:widowControl w:val="0"/>
              <w:adjustRightInd w:val="0"/>
              <w:spacing w:line="240" w:lineRule="exact"/>
              <w:jc w:val="center"/>
              <w:outlineLvl w:val="1"/>
              <w:rPr>
                <w:rFonts w:asciiTheme="minorEastAsia" w:eastAsiaTheme="minorEastAsia" w:hAnsiTheme="minorEastAsia"/>
                <w:color w:val="000000"/>
                <w:sz w:val="21"/>
                <w:szCs w:val="24"/>
              </w:rPr>
            </w:pPr>
            <w:r w:rsidRPr="0099276B">
              <w:rPr>
                <w:rFonts w:asciiTheme="minorEastAsia" w:eastAsiaTheme="minorEastAsia" w:hAnsiTheme="minorEastAsia" w:hint="eastAsia"/>
                <w:color w:val="000000"/>
                <w:sz w:val="21"/>
                <w:szCs w:val="24"/>
              </w:rPr>
              <w:t>82</w:t>
            </w:r>
          </w:p>
        </w:tc>
        <w:tc>
          <w:tcPr>
            <w:tcW w:w="1118" w:type="dxa"/>
            <w:vAlign w:val="center"/>
          </w:tcPr>
          <w:p w:rsidR="0099276B" w:rsidRPr="0099276B" w:rsidRDefault="0099276B" w:rsidP="000653F2">
            <w:pPr>
              <w:pStyle w:val="a6"/>
              <w:widowControl w:val="0"/>
              <w:adjustRightInd w:val="0"/>
              <w:spacing w:line="240" w:lineRule="exact"/>
              <w:jc w:val="center"/>
              <w:outlineLvl w:val="1"/>
              <w:rPr>
                <w:rFonts w:asciiTheme="minorEastAsia" w:eastAsiaTheme="minorEastAsia" w:hAnsiTheme="minorEastAsia"/>
                <w:color w:val="000000"/>
                <w:sz w:val="21"/>
                <w:szCs w:val="24"/>
              </w:rPr>
            </w:pPr>
          </w:p>
        </w:tc>
        <w:tc>
          <w:tcPr>
            <w:tcW w:w="1126" w:type="dxa"/>
            <w:vAlign w:val="center"/>
          </w:tcPr>
          <w:p w:rsidR="0099276B" w:rsidRPr="0099276B" w:rsidRDefault="0099276B" w:rsidP="000653F2">
            <w:pPr>
              <w:pStyle w:val="a6"/>
              <w:widowControl w:val="0"/>
              <w:adjustRightInd w:val="0"/>
              <w:spacing w:line="240" w:lineRule="exact"/>
              <w:jc w:val="center"/>
              <w:outlineLvl w:val="1"/>
              <w:rPr>
                <w:rFonts w:asciiTheme="minorEastAsia" w:eastAsiaTheme="minorEastAsia" w:hAnsiTheme="minorEastAsia"/>
                <w:color w:val="000000"/>
                <w:sz w:val="21"/>
                <w:szCs w:val="24"/>
              </w:rPr>
            </w:pPr>
          </w:p>
        </w:tc>
      </w:tr>
    </w:tbl>
    <w:p w:rsidR="0099276B" w:rsidRPr="0099276B" w:rsidRDefault="0099276B" w:rsidP="0099276B">
      <w:pPr>
        <w:spacing w:line="20" w:lineRule="exact"/>
        <w:rPr>
          <w:rFonts w:asciiTheme="minorEastAsia" w:eastAsiaTheme="minorEastAsia" w:hAnsiTheme="minorEastAsia"/>
          <w:sz w:val="24"/>
          <w:szCs w:val="24"/>
        </w:rPr>
      </w:pPr>
    </w:p>
    <w:p w:rsidR="0099276B" w:rsidRPr="0099276B" w:rsidRDefault="0099276B" w:rsidP="0099276B">
      <w:pPr>
        <w:rPr>
          <w:rFonts w:asciiTheme="minorEastAsia" w:eastAsiaTheme="minorEastAsia" w:hAnsiTheme="minorEastAsia" w:hint="eastAsia"/>
          <w:b/>
          <w:bCs/>
          <w:sz w:val="24"/>
          <w:szCs w:val="24"/>
        </w:rPr>
      </w:pPr>
      <w:bookmarkStart w:id="0" w:name="_GoBack"/>
      <w:bookmarkEnd w:id="0"/>
      <w:r w:rsidRPr="0099276B">
        <w:rPr>
          <w:rFonts w:asciiTheme="minorEastAsia" w:eastAsiaTheme="minorEastAsia" w:hAnsiTheme="minorEastAsia" w:hint="eastAsia"/>
          <w:b/>
          <w:bCs/>
          <w:sz w:val="24"/>
          <w:szCs w:val="24"/>
        </w:rPr>
        <w:lastRenderedPageBreak/>
        <w:t>5、完成人情况</w:t>
      </w:r>
    </w:p>
    <w:p w:rsidR="0099276B" w:rsidRPr="0099276B" w:rsidRDefault="0099276B" w:rsidP="0099276B">
      <w:pPr>
        <w:rPr>
          <w:rFonts w:asciiTheme="minorEastAsia" w:eastAsiaTheme="minorEastAsia" w:hAnsiTheme="minorEastAsia" w:hint="eastAsia"/>
          <w:bCs/>
          <w:sz w:val="24"/>
          <w:szCs w:val="24"/>
        </w:rPr>
      </w:pPr>
      <w:r>
        <w:rPr>
          <w:rFonts w:asciiTheme="minorEastAsia" w:eastAsiaTheme="minorEastAsia" w:hAnsiTheme="minorEastAsia" w:hint="eastAsia"/>
          <w:bCs/>
          <w:sz w:val="24"/>
          <w:szCs w:val="24"/>
        </w:rPr>
        <w:t>（1）张晨：</w:t>
      </w:r>
      <w:r w:rsidRPr="0099276B">
        <w:rPr>
          <w:rFonts w:asciiTheme="minorEastAsia" w:eastAsiaTheme="minorEastAsia" w:hAnsiTheme="minorEastAsia" w:hint="eastAsia"/>
          <w:bCs/>
          <w:sz w:val="24"/>
          <w:szCs w:val="24"/>
        </w:rPr>
        <w:t>教授、工作单位：首都医科大学基础医学院、完成单位：北京大学。作为第一完成人，负责课题设计、基金申报、研究方案调整、数据分析和论文撰写指导等工作。</w:t>
      </w:r>
    </w:p>
    <w:p w:rsidR="0099276B" w:rsidRPr="0099276B" w:rsidRDefault="0099276B" w:rsidP="0099276B">
      <w:pPr>
        <w:rPr>
          <w:rFonts w:asciiTheme="minorEastAsia" w:eastAsiaTheme="minorEastAsia" w:hAnsiTheme="minorEastAsia" w:hint="eastAsia"/>
          <w:bCs/>
          <w:sz w:val="24"/>
          <w:szCs w:val="24"/>
        </w:rPr>
      </w:pPr>
      <w:r>
        <w:rPr>
          <w:rFonts w:asciiTheme="minorEastAsia" w:eastAsiaTheme="minorEastAsia" w:hAnsiTheme="minorEastAsia" w:hint="eastAsia"/>
          <w:bCs/>
          <w:sz w:val="24"/>
          <w:szCs w:val="24"/>
        </w:rPr>
        <w:t>（2）</w:t>
      </w:r>
      <w:r w:rsidRPr="0099276B">
        <w:rPr>
          <w:rFonts w:asciiTheme="minorEastAsia" w:eastAsiaTheme="minorEastAsia" w:hAnsiTheme="minorEastAsia" w:hint="eastAsia"/>
          <w:bCs/>
          <w:sz w:val="24"/>
          <w:szCs w:val="24"/>
        </w:rPr>
        <w:t>纪建国</w:t>
      </w:r>
      <w:r>
        <w:rPr>
          <w:rFonts w:asciiTheme="minorEastAsia" w:eastAsiaTheme="minorEastAsia" w:hAnsiTheme="minorEastAsia" w:hint="eastAsia"/>
          <w:bCs/>
          <w:sz w:val="24"/>
          <w:szCs w:val="24"/>
        </w:rPr>
        <w:t>：</w:t>
      </w:r>
      <w:r w:rsidRPr="0099276B">
        <w:rPr>
          <w:rFonts w:asciiTheme="minorEastAsia" w:eastAsiaTheme="minorEastAsia" w:hAnsiTheme="minorEastAsia" w:hint="eastAsia"/>
          <w:bCs/>
          <w:sz w:val="24"/>
          <w:szCs w:val="24"/>
        </w:rPr>
        <w:t>教授、工作单位：北京大学生命科学学院、完成单位：北京大学生命科学学院。作为共同主要完成人参与了“代表性论文2”的研究，发现小胶质细胞（大脑中一类胶质细胞）可以调控转录因子TFEB的蛋白质乙酰化从而增强小胶质细胞溶酶体功能，并加速AD大脑中产生致病物质纤维状淀粉样斑块沉积的清除，这些发现为通过调控胶质细胞功能改善AD早期症状提供了新思路。</w:t>
      </w:r>
    </w:p>
    <w:p w:rsidR="0099276B" w:rsidRPr="0099276B" w:rsidRDefault="0099276B" w:rsidP="0099276B">
      <w:pPr>
        <w:rPr>
          <w:rFonts w:asciiTheme="minorEastAsia" w:eastAsiaTheme="minorEastAsia" w:hAnsiTheme="minorEastAsia" w:hint="eastAsia"/>
          <w:bCs/>
          <w:sz w:val="24"/>
          <w:szCs w:val="24"/>
        </w:rPr>
      </w:pPr>
      <w:r>
        <w:rPr>
          <w:rFonts w:asciiTheme="minorEastAsia" w:eastAsiaTheme="minorEastAsia" w:hAnsiTheme="minorEastAsia" w:hint="eastAsia"/>
          <w:bCs/>
          <w:sz w:val="24"/>
          <w:szCs w:val="24"/>
        </w:rPr>
        <w:t>（3）</w:t>
      </w:r>
      <w:r w:rsidRPr="0099276B">
        <w:rPr>
          <w:rFonts w:asciiTheme="minorEastAsia" w:eastAsiaTheme="minorEastAsia" w:hAnsiTheme="minorEastAsia" w:hint="eastAsia"/>
          <w:bCs/>
          <w:sz w:val="24"/>
          <w:szCs w:val="24"/>
        </w:rPr>
        <w:t>阳小飞</w:t>
      </w:r>
      <w:r>
        <w:rPr>
          <w:rFonts w:asciiTheme="minorEastAsia" w:eastAsiaTheme="minorEastAsia" w:hAnsiTheme="minorEastAsia" w:hint="eastAsia"/>
          <w:bCs/>
          <w:sz w:val="24"/>
          <w:szCs w:val="24"/>
        </w:rPr>
        <w:t>：</w:t>
      </w:r>
      <w:r w:rsidRPr="0099276B">
        <w:rPr>
          <w:rFonts w:asciiTheme="minorEastAsia" w:eastAsiaTheme="minorEastAsia" w:hAnsiTheme="minorEastAsia" w:hint="eastAsia"/>
          <w:bCs/>
          <w:sz w:val="24"/>
          <w:szCs w:val="24"/>
        </w:rPr>
        <w:t>教授、工作单位：中南民族大学生物医学工程学院、完成单位：中南民族大学生物医学工程学院。作为共同主要完成人参与了“代表性论文1”和“代表性论文4”的研究，开发了研究AD发病机制的先进技术平台并发现正向调控神经功能的分子PTPRO，这些发现为通过调控神经功能改善AD早期症状提供了新靶点。</w:t>
      </w:r>
    </w:p>
    <w:p w:rsidR="0099276B" w:rsidRPr="0099276B" w:rsidRDefault="0099276B" w:rsidP="0099276B">
      <w:pPr>
        <w:rPr>
          <w:rFonts w:asciiTheme="minorEastAsia" w:eastAsiaTheme="minorEastAsia" w:hAnsiTheme="minorEastAsia" w:hint="eastAsia"/>
          <w:bCs/>
          <w:sz w:val="24"/>
          <w:szCs w:val="24"/>
        </w:rPr>
      </w:pPr>
      <w:r>
        <w:rPr>
          <w:rFonts w:asciiTheme="minorEastAsia" w:eastAsiaTheme="minorEastAsia" w:hAnsiTheme="minorEastAsia" w:hint="eastAsia"/>
          <w:bCs/>
          <w:sz w:val="24"/>
          <w:szCs w:val="24"/>
        </w:rPr>
        <w:t>（4）</w:t>
      </w:r>
      <w:r w:rsidRPr="0099276B">
        <w:rPr>
          <w:rFonts w:asciiTheme="minorEastAsia" w:eastAsiaTheme="minorEastAsia" w:hAnsiTheme="minorEastAsia" w:hint="eastAsia"/>
          <w:bCs/>
          <w:sz w:val="24"/>
          <w:szCs w:val="24"/>
        </w:rPr>
        <w:t>魏梦萍</w:t>
      </w:r>
      <w:r>
        <w:rPr>
          <w:rFonts w:asciiTheme="minorEastAsia" w:eastAsiaTheme="minorEastAsia" w:hAnsiTheme="minorEastAsia" w:hint="eastAsia"/>
          <w:bCs/>
          <w:sz w:val="24"/>
          <w:szCs w:val="24"/>
        </w:rPr>
        <w:t>：</w:t>
      </w:r>
      <w:r w:rsidRPr="0099276B">
        <w:rPr>
          <w:rFonts w:asciiTheme="minorEastAsia" w:eastAsiaTheme="minorEastAsia" w:hAnsiTheme="minorEastAsia" w:hint="eastAsia"/>
          <w:bCs/>
          <w:sz w:val="24"/>
          <w:szCs w:val="24"/>
        </w:rPr>
        <w:t>博士后、工作单位：北京大学生命科学学院、完成单位：北京大学生命科学学院。作为共同完成人主要参与了“代表性论文1”、“代表性论文3”“代表性论文4”和“代表性论文5”的研究，在荧光玻璃电极技术的研发中负责电生理实验的记录（Lab on a chip, 2018）。在简易可靠的慢病毒包装技术中负责病毒注射和成像等（Scientific Reports, 2015）。在发现新的突触后AMPA受体调节亚基ABHD6能对神经突触后的AMPA受体的上膜和AMPA受体</w:t>
      </w:r>
      <w:proofErr w:type="gramStart"/>
      <w:r w:rsidRPr="0099276B">
        <w:rPr>
          <w:rFonts w:asciiTheme="minorEastAsia" w:eastAsiaTheme="minorEastAsia" w:hAnsiTheme="minorEastAsia" w:hint="eastAsia"/>
          <w:bCs/>
          <w:sz w:val="24"/>
          <w:szCs w:val="24"/>
        </w:rPr>
        <w:t>介</w:t>
      </w:r>
      <w:proofErr w:type="gramEnd"/>
      <w:r w:rsidRPr="0099276B">
        <w:rPr>
          <w:rFonts w:asciiTheme="minorEastAsia" w:eastAsiaTheme="minorEastAsia" w:hAnsiTheme="minorEastAsia" w:hint="eastAsia"/>
          <w:bCs/>
          <w:sz w:val="24"/>
          <w:szCs w:val="24"/>
        </w:rPr>
        <w:t>导的突触传递有抑制作用成果中，负责实验设计，细胞培养，质粒构建，电生理记录，免疫染色等（PNAS, 2016）。在通过全基因组筛选发现一个新的</w:t>
      </w:r>
      <w:proofErr w:type="gramStart"/>
      <w:r w:rsidRPr="0099276B">
        <w:rPr>
          <w:rFonts w:asciiTheme="minorEastAsia" w:eastAsiaTheme="minorEastAsia" w:hAnsiTheme="minorEastAsia" w:hint="eastAsia"/>
          <w:bCs/>
          <w:sz w:val="24"/>
          <w:szCs w:val="24"/>
        </w:rPr>
        <w:t>的</w:t>
      </w:r>
      <w:proofErr w:type="gramEnd"/>
      <w:r w:rsidRPr="0099276B">
        <w:rPr>
          <w:rFonts w:asciiTheme="minorEastAsia" w:eastAsiaTheme="minorEastAsia" w:hAnsiTheme="minorEastAsia" w:hint="eastAsia"/>
          <w:bCs/>
          <w:sz w:val="24"/>
          <w:szCs w:val="24"/>
        </w:rPr>
        <w:t>细胞黏附分子PTPRO成果中，负责筛选技术平台的建立，筛选及电生理参数检测（Journal of Neuroscience, 2017）。</w:t>
      </w:r>
    </w:p>
    <w:p w:rsidR="0099276B" w:rsidRPr="0099276B" w:rsidRDefault="0099276B" w:rsidP="0099276B">
      <w:pPr>
        <w:rPr>
          <w:rFonts w:asciiTheme="minorEastAsia" w:eastAsiaTheme="minorEastAsia" w:hAnsiTheme="minorEastAsia" w:hint="eastAsia"/>
          <w:bCs/>
          <w:sz w:val="24"/>
          <w:szCs w:val="24"/>
        </w:rPr>
      </w:pPr>
      <w:r>
        <w:rPr>
          <w:rFonts w:asciiTheme="minorEastAsia" w:eastAsiaTheme="minorEastAsia" w:hAnsiTheme="minorEastAsia" w:hint="eastAsia"/>
          <w:bCs/>
          <w:sz w:val="24"/>
          <w:szCs w:val="24"/>
        </w:rPr>
        <w:lastRenderedPageBreak/>
        <w:t>（5）</w:t>
      </w:r>
      <w:r w:rsidRPr="0099276B">
        <w:rPr>
          <w:rFonts w:asciiTheme="minorEastAsia" w:eastAsiaTheme="minorEastAsia" w:hAnsiTheme="minorEastAsia" w:hint="eastAsia"/>
          <w:bCs/>
          <w:sz w:val="24"/>
          <w:szCs w:val="24"/>
        </w:rPr>
        <w:t>刘梦娜</w:t>
      </w:r>
      <w:r>
        <w:rPr>
          <w:rFonts w:asciiTheme="minorEastAsia" w:eastAsiaTheme="minorEastAsia" w:hAnsiTheme="minorEastAsia" w:hint="eastAsia"/>
          <w:bCs/>
          <w:sz w:val="24"/>
          <w:szCs w:val="24"/>
        </w:rPr>
        <w:t>：</w:t>
      </w:r>
      <w:r w:rsidRPr="0099276B">
        <w:rPr>
          <w:rFonts w:asciiTheme="minorEastAsia" w:eastAsiaTheme="minorEastAsia" w:hAnsiTheme="minorEastAsia" w:hint="eastAsia"/>
          <w:bCs/>
          <w:sz w:val="24"/>
          <w:szCs w:val="24"/>
        </w:rPr>
        <w:t>博士、单位：北京大学生命科学学院、完成单位：北京大学生命科学学院。作为共同完成人参与了“代表性论文4”的研究，在研究中使用co-culture system筛选未知的突触细胞粘附分子（CAM）-PTPRO。其在co-culture system中诱导突触形成，主要作用与突触后部位。使用loss-of-function和gain-of-</w:t>
      </w:r>
      <w:proofErr w:type="spellStart"/>
      <w:r w:rsidRPr="0099276B">
        <w:rPr>
          <w:rFonts w:asciiTheme="minorEastAsia" w:eastAsiaTheme="minorEastAsia" w:hAnsiTheme="minorEastAsia" w:hint="eastAsia"/>
          <w:bCs/>
          <w:sz w:val="24"/>
          <w:szCs w:val="24"/>
        </w:rPr>
        <w:t>functiond</w:t>
      </w:r>
      <w:proofErr w:type="spellEnd"/>
      <w:r w:rsidRPr="0099276B">
        <w:rPr>
          <w:rFonts w:asciiTheme="minorEastAsia" w:eastAsiaTheme="minorEastAsia" w:hAnsiTheme="minorEastAsia" w:hint="eastAsia"/>
          <w:bCs/>
          <w:sz w:val="24"/>
          <w:szCs w:val="24"/>
        </w:rPr>
        <w:t>的方法，在培养的海马神经元中过表达PTPRO，结果显示其在突触后细胞上的过表达增加了兴奋性和抑制性突触的数量以及微型兴奋性突触后电流（</w:t>
      </w:r>
      <w:proofErr w:type="spellStart"/>
      <w:r w:rsidRPr="0099276B">
        <w:rPr>
          <w:rFonts w:asciiTheme="minorEastAsia" w:eastAsiaTheme="minorEastAsia" w:hAnsiTheme="minorEastAsia" w:hint="eastAsia"/>
          <w:bCs/>
          <w:sz w:val="24"/>
          <w:szCs w:val="24"/>
        </w:rPr>
        <w:t>mEPSCs</w:t>
      </w:r>
      <w:proofErr w:type="spellEnd"/>
      <w:r w:rsidRPr="0099276B">
        <w:rPr>
          <w:rFonts w:asciiTheme="minorEastAsia" w:eastAsiaTheme="minorEastAsia" w:hAnsiTheme="minorEastAsia" w:hint="eastAsia"/>
          <w:bCs/>
          <w:sz w:val="24"/>
          <w:szCs w:val="24"/>
        </w:rPr>
        <w:t>）的频率。通过</w:t>
      </w:r>
      <w:proofErr w:type="spellStart"/>
      <w:r w:rsidRPr="0099276B">
        <w:rPr>
          <w:rFonts w:asciiTheme="minorEastAsia" w:eastAsiaTheme="minorEastAsia" w:hAnsiTheme="minorEastAsia" w:hint="eastAsia"/>
          <w:bCs/>
          <w:sz w:val="24"/>
          <w:szCs w:val="24"/>
        </w:rPr>
        <w:t>shRNA</w:t>
      </w:r>
      <w:proofErr w:type="spellEnd"/>
      <w:r w:rsidRPr="0099276B">
        <w:rPr>
          <w:rFonts w:asciiTheme="minorEastAsia" w:eastAsiaTheme="minorEastAsia" w:hAnsiTheme="minorEastAsia" w:hint="eastAsia"/>
          <w:bCs/>
          <w:sz w:val="24"/>
          <w:szCs w:val="24"/>
        </w:rPr>
        <w:t>的方法在培养的神经元</w:t>
      </w:r>
      <w:proofErr w:type="gramStart"/>
      <w:r w:rsidRPr="0099276B">
        <w:rPr>
          <w:rFonts w:asciiTheme="minorEastAsia" w:eastAsiaTheme="minorEastAsia" w:hAnsiTheme="minorEastAsia" w:hint="eastAsia"/>
          <w:bCs/>
          <w:sz w:val="24"/>
          <w:szCs w:val="24"/>
        </w:rPr>
        <w:t>中敲低</w:t>
      </w:r>
      <w:proofErr w:type="gramEnd"/>
      <w:r w:rsidRPr="0099276B">
        <w:rPr>
          <w:rFonts w:asciiTheme="minorEastAsia" w:eastAsiaTheme="minorEastAsia" w:hAnsiTheme="minorEastAsia" w:hint="eastAsia"/>
          <w:bCs/>
          <w:sz w:val="24"/>
          <w:szCs w:val="24"/>
        </w:rPr>
        <w:t>PTPRO表达减少了兴奋性和抑制性突触的数量以及</w:t>
      </w:r>
      <w:proofErr w:type="spellStart"/>
      <w:r w:rsidRPr="0099276B">
        <w:rPr>
          <w:rFonts w:asciiTheme="minorEastAsia" w:eastAsiaTheme="minorEastAsia" w:hAnsiTheme="minorEastAsia" w:hint="eastAsia"/>
          <w:bCs/>
          <w:sz w:val="24"/>
          <w:szCs w:val="24"/>
        </w:rPr>
        <w:t>mEPSC</w:t>
      </w:r>
      <w:proofErr w:type="spellEnd"/>
      <w:r w:rsidRPr="0099276B">
        <w:rPr>
          <w:rFonts w:asciiTheme="minorEastAsia" w:eastAsiaTheme="minorEastAsia" w:hAnsiTheme="minorEastAsia" w:hint="eastAsia"/>
          <w:bCs/>
          <w:sz w:val="24"/>
          <w:szCs w:val="24"/>
        </w:rPr>
        <w:t>和</w:t>
      </w:r>
      <w:proofErr w:type="spellStart"/>
      <w:r w:rsidRPr="0099276B">
        <w:rPr>
          <w:rFonts w:asciiTheme="minorEastAsia" w:eastAsiaTheme="minorEastAsia" w:hAnsiTheme="minorEastAsia" w:hint="eastAsia"/>
          <w:bCs/>
          <w:sz w:val="24"/>
          <w:szCs w:val="24"/>
        </w:rPr>
        <w:t>mIPSC</w:t>
      </w:r>
      <w:proofErr w:type="spellEnd"/>
      <w:r w:rsidRPr="0099276B">
        <w:rPr>
          <w:rFonts w:asciiTheme="minorEastAsia" w:eastAsiaTheme="minorEastAsia" w:hAnsiTheme="minorEastAsia" w:hint="eastAsia"/>
          <w:bCs/>
          <w:sz w:val="24"/>
          <w:szCs w:val="24"/>
        </w:rPr>
        <w:t>的频率。通过表达全长PTPRO或缺乏细胞质结构域的截短的PTPRO来拯救</w:t>
      </w:r>
      <w:proofErr w:type="spellStart"/>
      <w:r w:rsidRPr="0099276B">
        <w:rPr>
          <w:rFonts w:asciiTheme="minorEastAsia" w:eastAsiaTheme="minorEastAsia" w:hAnsiTheme="minorEastAsia" w:hint="eastAsia"/>
          <w:bCs/>
          <w:sz w:val="24"/>
          <w:szCs w:val="24"/>
        </w:rPr>
        <w:t>shRNA</w:t>
      </w:r>
      <w:proofErr w:type="spellEnd"/>
      <w:proofErr w:type="gramStart"/>
      <w:r w:rsidRPr="0099276B">
        <w:rPr>
          <w:rFonts w:asciiTheme="minorEastAsia" w:eastAsiaTheme="minorEastAsia" w:hAnsiTheme="minorEastAsia" w:hint="eastAsia"/>
          <w:bCs/>
          <w:sz w:val="24"/>
          <w:szCs w:val="24"/>
        </w:rPr>
        <w:t>敲低的</w:t>
      </w:r>
      <w:proofErr w:type="gramEnd"/>
      <w:r w:rsidRPr="0099276B">
        <w:rPr>
          <w:rFonts w:asciiTheme="minorEastAsia" w:eastAsiaTheme="minorEastAsia" w:hAnsiTheme="minorEastAsia" w:hint="eastAsia"/>
          <w:bCs/>
          <w:sz w:val="24"/>
          <w:szCs w:val="24"/>
        </w:rPr>
        <w:t>作用。</w:t>
      </w:r>
    </w:p>
    <w:p w:rsidR="0099276B" w:rsidRPr="0099276B" w:rsidRDefault="0099276B" w:rsidP="0099276B">
      <w:pPr>
        <w:rPr>
          <w:rFonts w:asciiTheme="minorEastAsia" w:eastAsiaTheme="minorEastAsia" w:hAnsiTheme="minorEastAsia" w:hint="eastAsia"/>
          <w:bCs/>
          <w:sz w:val="24"/>
          <w:szCs w:val="24"/>
        </w:rPr>
      </w:pPr>
      <w:r>
        <w:rPr>
          <w:rFonts w:asciiTheme="minorEastAsia" w:eastAsiaTheme="minorEastAsia" w:hAnsiTheme="minorEastAsia" w:hint="eastAsia"/>
          <w:bCs/>
          <w:sz w:val="24"/>
          <w:szCs w:val="24"/>
        </w:rPr>
        <w:t>（6）</w:t>
      </w:r>
      <w:r w:rsidRPr="0099276B">
        <w:rPr>
          <w:rFonts w:asciiTheme="minorEastAsia" w:eastAsiaTheme="minorEastAsia" w:hAnsiTheme="minorEastAsia" w:hint="eastAsia"/>
          <w:bCs/>
          <w:sz w:val="24"/>
          <w:szCs w:val="24"/>
        </w:rPr>
        <w:t>蒋伟</w:t>
      </w:r>
      <w:r>
        <w:rPr>
          <w:rFonts w:asciiTheme="minorEastAsia" w:eastAsiaTheme="minorEastAsia" w:hAnsiTheme="minorEastAsia" w:hint="eastAsia"/>
          <w:bCs/>
          <w:sz w:val="24"/>
          <w:szCs w:val="24"/>
        </w:rPr>
        <w:t>：</w:t>
      </w:r>
      <w:r w:rsidRPr="0099276B">
        <w:rPr>
          <w:rFonts w:asciiTheme="minorEastAsia" w:eastAsiaTheme="minorEastAsia" w:hAnsiTheme="minorEastAsia" w:hint="eastAsia"/>
          <w:bCs/>
          <w:sz w:val="24"/>
          <w:szCs w:val="24"/>
        </w:rPr>
        <w:t>博士后、工作单位：湖南大学生物学院，完成单位：北京大学生命科学学院。作为共同完成人参与了“代表性论文1”和“代表性论文4”的研究，在研究中发明低速10000 g离心制备</w:t>
      </w:r>
      <w:proofErr w:type="gramStart"/>
      <w:r w:rsidRPr="0099276B">
        <w:rPr>
          <w:rFonts w:asciiTheme="minorEastAsia" w:eastAsiaTheme="minorEastAsia" w:hAnsiTheme="minorEastAsia" w:hint="eastAsia"/>
          <w:bCs/>
          <w:sz w:val="24"/>
          <w:szCs w:val="24"/>
        </w:rPr>
        <w:t>浓缩高</w:t>
      </w:r>
      <w:proofErr w:type="gramEnd"/>
      <w:r w:rsidRPr="0099276B">
        <w:rPr>
          <w:rFonts w:asciiTheme="minorEastAsia" w:eastAsiaTheme="minorEastAsia" w:hAnsiTheme="minorEastAsia" w:hint="eastAsia"/>
          <w:bCs/>
          <w:sz w:val="24"/>
          <w:szCs w:val="24"/>
        </w:rPr>
        <w:t>滴度慢病毒，每毫升滴度可达10的8次方。用HEK293T细胞与神经元共培养体系，筛选鉴定膜蛋白PTPRO</w:t>
      </w:r>
      <w:proofErr w:type="gramStart"/>
      <w:r w:rsidRPr="0099276B">
        <w:rPr>
          <w:rFonts w:asciiTheme="minorEastAsia" w:eastAsiaTheme="minorEastAsia" w:hAnsiTheme="minorEastAsia" w:hint="eastAsia"/>
          <w:bCs/>
          <w:sz w:val="24"/>
          <w:szCs w:val="24"/>
        </w:rPr>
        <w:t>介</w:t>
      </w:r>
      <w:proofErr w:type="gramEnd"/>
      <w:r w:rsidRPr="0099276B">
        <w:rPr>
          <w:rFonts w:asciiTheme="minorEastAsia" w:eastAsiaTheme="minorEastAsia" w:hAnsiTheme="minorEastAsia" w:hint="eastAsia"/>
          <w:bCs/>
          <w:sz w:val="24"/>
          <w:szCs w:val="24"/>
        </w:rPr>
        <w:t>导突触形成。</w:t>
      </w:r>
    </w:p>
    <w:p w:rsidR="0099276B" w:rsidRPr="0099276B" w:rsidRDefault="0099276B" w:rsidP="0099276B">
      <w:pPr>
        <w:rPr>
          <w:rFonts w:asciiTheme="minorEastAsia" w:eastAsiaTheme="minorEastAsia" w:hAnsiTheme="minorEastAsia" w:hint="eastAsia"/>
          <w:bCs/>
          <w:sz w:val="24"/>
          <w:szCs w:val="24"/>
        </w:rPr>
      </w:pPr>
      <w:r>
        <w:rPr>
          <w:rFonts w:asciiTheme="minorEastAsia" w:eastAsiaTheme="minorEastAsia" w:hAnsiTheme="minorEastAsia" w:hint="eastAsia"/>
          <w:bCs/>
          <w:sz w:val="24"/>
          <w:szCs w:val="24"/>
        </w:rPr>
        <w:t>（7）</w:t>
      </w:r>
      <w:r w:rsidRPr="0099276B">
        <w:rPr>
          <w:rFonts w:asciiTheme="minorEastAsia" w:eastAsiaTheme="minorEastAsia" w:hAnsiTheme="minorEastAsia" w:hint="eastAsia"/>
          <w:bCs/>
          <w:sz w:val="24"/>
          <w:szCs w:val="24"/>
        </w:rPr>
        <w:t>杨超娟</w:t>
      </w:r>
      <w:r>
        <w:rPr>
          <w:rFonts w:asciiTheme="minorEastAsia" w:eastAsiaTheme="minorEastAsia" w:hAnsiTheme="minorEastAsia" w:hint="eastAsia"/>
          <w:bCs/>
          <w:sz w:val="24"/>
          <w:szCs w:val="24"/>
        </w:rPr>
        <w:t>：</w:t>
      </w:r>
      <w:r w:rsidRPr="0099276B">
        <w:rPr>
          <w:rFonts w:asciiTheme="minorEastAsia" w:eastAsiaTheme="minorEastAsia" w:hAnsiTheme="minorEastAsia" w:hint="eastAsia"/>
          <w:bCs/>
          <w:sz w:val="24"/>
          <w:szCs w:val="24"/>
        </w:rPr>
        <w:t>博士后、工作单位：北京大学生命科学学院、完成单位：北京大学生命科学学院。作为共同完成人参与了“代表性论文3”的研究，研究了在急性脑片系统中过表达ABHD6对海马区CA3到CA1通路AMPA受体</w:t>
      </w:r>
      <w:proofErr w:type="gramStart"/>
      <w:r w:rsidRPr="0099276B">
        <w:rPr>
          <w:rFonts w:asciiTheme="minorEastAsia" w:eastAsiaTheme="minorEastAsia" w:hAnsiTheme="minorEastAsia" w:hint="eastAsia"/>
          <w:bCs/>
          <w:sz w:val="24"/>
          <w:szCs w:val="24"/>
        </w:rPr>
        <w:t>介</w:t>
      </w:r>
      <w:proofErr w:type="gramEnd"/>
      <w:r w:rsidRPr="0099276B">
        <w:rPr>
          <w:rFonts w:asciiTheme="minorEastAsia" w:eastAsiaTheme="minorEastAsia" w:hAnsiTheme="minorEastAsia" w:hint="eastAsia"/>
          <w:bCs/>
          <w:sz w:val="24"/>
          <w:szCs w:val="24"/>
        </w:rPr>
        <w:t>导的突触传递的影响。通过在乳鼠的海马CA1区域注射ABHD6过表达</w:t>
      </w:r>
      <w:proofErr w:type="gramStart"/>
      <w:r w:rsidRPr="0099276B">
        <w:rPr>
          <w:rFonts w:asciiTheme="minorEastAsia" w:eastAsiaTheme="minorEastAsia" w:hAnsiTheme="minorEastAsia" w:hint="eastAsia"/>
          <w:bCs/>
          <w:sz w:val="24"/>
          <w:szCs w:val="24"/>
        </w:rPr>
        <w:t>或者敲减的</w:t>
      </w:r>
      <w:proofErr w:type="gramEnd"/>
      <w:r w:rsidRPr="0099276B">
        <w:rPr>
          <w:rFonts w:asciiTheme="minorEastAsia" w:eastAsiaTheme="minorEastAsia" w:hAnsiTheme="minorEastAsia" w:hint="eastAsia"/>
          <w:bCs/>
          <w:sz w:val="24"/>
          <w:szCs w:val="24"/>
        </w:rPr>
        <w:t>病毒，发现在海马脑切片中，过表达ABHD6会抑制AMPA受体</w:t>
      </w:r>
      <w:proofErr w:type="gramStart"/>
      <w:r w:rsidRPr="0099276B">
        <w:rPr>
          <w:rFonts w:asciiTheme="minorEastAsia" w:eastAsiaTheme="minorEastAsia" w:hAnsiTheme="minorEastAsia" w:hint="eastAsia"/>
          <w:bCs/>
          <w:sz w:val="24"/>
          <w:szCs w:val="24"/>
        </w:rPr>
        <w:t>介</w:t>
      </w:r>
      <w:proofErr w:type="gramEnd"/>
      <w:r w:rsidRPr="0099276B">
        <w:rPr>
          <w:rFonts w:asciiTheme="minorEastAsia" w:eastAsiaTheme="minorEastAsia" w:hAnsiTheme="minorEastAsia" w:hint="eastAsia"/>
          <w:bCs/>
          <w:sz w:val="24"/>
          <w:szCs w:val="24"/>
        </w:rPr>
        <w:t>导的突触传递，</w:t>
      </w:r>
      <w:proofErr w:type="gramStart"/>
      <w:r w:rsidRPr="0099276B">
        <w:rPr>
          <w:rFonts w:asciiTheme="minorEastAsia" w:eastAsiaTheme="minorEastAsia" w:hAnsiTheme="minorEastAsia" w:hint="eastAsia"/>
          <w:bCs/>
          <w:sz w:val="24"/>
          <w:szCs w:val="24"/>
        </w:rPr>
        <w:t>敲减</w:t>
      </w:r>
      <w:proofErr w:type="gramEnd"/>
      <w:r w:rsidRPr="0099276B">
        <w:rPr>
          <w:rFonts w:asciiTheme="minorEastAsia" w:eastAsiaTheme="minorEastAsia" w:hAnsiTheme="minorEastAsia" w:hint="eastAsia"/>
          <w:bCs/>
          <w:sz w:val="24"/>
          <w:szCs w:val="24"/>
        </w:rPr>
        <w:t>ABHD6会增加AMPA受体</w:t>
      </w:r>
      <w:proofErr w:type="gramStart"/>
      <w:r w:rsidRPr="0099276B">
        <w:rPr>
          <w:rFonts w:asciiTheme="minorEastAsia" w:eastAsiaTheme="minorEastAsia" w:hAnsiTheme="minorEastAsia" w:hint="eastAsia"/>
          <w:bCs/>
          <w:sz w:val="24"/>
          <w:szCs w:val="24"/>
        </w:rPr>
        <w:t>介</w:t>
      </w:r>
      <w:proofErr w:type="gramEnd"/>
      <w:r w:rsidRPr="0099276B">
        <w:rPr>
          <w:rFonts w:asciiTheme="minorEastAsia" w:eastAsiaTheme="minorEastAsia" w:hAnsiTheme="minorEastAsia" w:hint="eastAsia"/>
          <w:bCs/>
          <w:sz w:val="24"/>
          <w:szCs w:val="24"/>
        </w:rPr>
        <w:t>导的突触传递，并且过表达ABHD6显著降低CA3到CA1通路长时程增强，这个结果急性海马脑切片研究了ABHD6对AMPA受体的功能和突触可塑性产生影响，为进行更深入的机制研究奠定了基础。</w:t>
      </w:r>
    </w:p>
    <w:p w:rsidR="0099276B" w:rsidRPr="0099276B" w:rsidRDefault="0099276B" w:rsidP="0099276B">
      <w:pPr>
        <w:rPr>
          <w:rFonts w:asciiTheme="minorEastAsia" w:eastAsiaTheme="minorEastAsia" w:hAnsiTheme="minorEastAsia" w:hint="eastAsia"/>
          <w:bCs/>
          <w:sz w:val="24"/>
          <w:szCs w:val="24"/>
        </w:rPr>
      </w:pPr>
      <w:r>
        <w:rPr>
          <w:rFonts w:asciiTheme="minorEastAsia" w:eastAsiaTheme="minorEastAsia" w:hAnsiTheme="minorEastAsia" w:hint="eastAsia"/>
          <w:bCs/>
          <w:sz w:val="24"/>
          <w:szCs w:val="24"/>
        </w:rPr>
        <w:t>（8）</w:t>
      </w:r>
      <w:r w:rsidRPr="0099276B">
        <w:rPr>
          <w:rFonts w:asciiTheme="minorEastAsia" w:eastAsiaTheme="minorEastAsia" w:hAnsiTheme="minorEastAsia" w:hint="eastAsia"/>
          <w:bCs/>
          <w:sz w:val="24"/>
          <w:szCs w:val="24"/>
        </w:rPr>
        <w:t>贾漠野</w:t>
      </w:r>
      <w:r>
        <w:rPr>
          <w:rFonts w:asciiTheme="minorEastAsia" w:eastAsiaTheme="minorEastAsia" w:hAnsiTheme="minorEastAsia" w:hint="eastAsia"/>
          <w:bCs/>
          <w:sz w:val="24"/>
          <w:szCs w:val="24"/>
        </w:rPr>
        <w:t>：</w:t>
      </w:r>
      <w:r w:rsidRPr="0099276B">
        <w:rPr>
          <w:rFonts w:asciiTheme="minorEastAsia" w:eastAsiaTheme="minorEastAsia" w:hAnsiTheme="minorEastAsia" w:hint="eastAsia"/>
          <w:bCs/>
          <w:sz w:val="24"/>
          <w:szCs w:val="24"/>
        </w:rPr>
        <w:t>博士后、工作单位：北京大学生命科学学院、完成单位：北京大学生命科学学院。作为共同完成人参与了“代表性论文3”和“代表性论文5”的研究，在研究中应用电生理等手段发现ABHD6蛋白可以显著影响AMPA受体在膜上的表达以及AMPA</w:t>
      </w:r>
      <w:r w:rsidRPr="0099276B">
        <w:rPr>
          <w:rFonts w:asciiTheme="minorEastAsia" w:eastAsiaTheme="minorEastAsia" w:hAnsiTheme="minorEastAsia" w:hint="eastAsia"/>
          <w:bCs/>
          <w:sz w:val="24"/>
          <w:szCs w:val="24"/>
        </w:rPr>
        <w:lastRenderedPageBreak/>
        <w:t>受体的通道动力学，进而影响神经元兴奋性突触传递。进一步发现ABHD6是通过直接与</w:t>
      </w:r>
      <w:proofErr w:type="spellStart"/>
      <w:r w:rsidRPr="0099276B">
        <w:rPr>
          <w:rFonts w:asciiTheme="minorEastAsia" w:eastAsiaTheme="minorEastAsia" w:hAnsiTheme="minorEastAsia" w:hint="eastAsia"/>
          <w:bCs/>
          <w:sz w:val="24"/>
          <w:szCs w:val="24"/>
        </w:rPr>
        <w:t>GluA</w:t>
      </w:r>
      <w:proofErr w:type="spellEnd"/>
      <w:r w:rsidRPr="0099276B">
        <w:rPr>
          <w:rFonts w:asciiTheme="minorEastAsia" w:eastAsiaTheme="minorEastAsia" w:hAnsiTheme="minorEastAsia" w:hint="eastAsia"/>
          <w:bCs/>
          <w:sz w:val="24"/>
          <w:szCs w:val="24"/>
        </w:rPr>
        <w:t>亚基的C末端结合来抑制其上膜，进而影响其突触传递功能。并进而表征了其对不同</w:t>
      </w:r>
      <w:proofErr w:type="spellStart"/>
      <w:r w:rsidRPr="0099276B">
        <w:rPr>
          <w:rFonts w:asciiTheme="minorEastAsia" w:eastAsiaTheme="minorEastAsia" w:hAnsiTheme="minorEastAsia" w:hint="eastAsia"/>
          <w:bCs/>
          <w:sz w:val="24"/>
          <w:szCs w:val="24"/>
        </w:rPr>
        <w:t>GluA</w:t>
      </w:r>
      <w:proofErr w:type="spellEnd"/>
      <w:r w:rsidRPr="0099276B">
        <w:rPr>
          <w:rFonts w:asciiTheme="minorEastAsia" w:eastAsiaTheme="minorEastAsia" w:hAnsiTheme="minorEastAsia" w:hint="eastAsia"/>
          <w:bCs/>
          <w:sz w:val="24"/>
          <w:szCs w:val="24"/>
        </w:rPr>
        <w:t>亚基的选择性。</w:t>
      </w:r>
    </w:p>
    <w:p w:rsidR="0099276B" w:rsidRPr="0099276B" w:rsidRDefault="0099276B" w:rsidP="0099276B">
      <w:pPr>
        <w:rPr>
          <w:rFonts w:asciiTheme="minorEastAsia" w:eastAsiaTheme="minorEastAsia" w:hAnsiTheme="minorEastAsia" w:hint="eastAsia"/>
          <w:bCs/>
          <w:sz w:val="24"/>
          <w:szCs w:val="24"/>
        </w:rPr>
      </w:pPr>
      <w:r>
        <w:rPr>
          <w:rFonts w:asciiTheme="minorEastAsia" w:eastAsiaTheme="minorEastAsia" w:hAnsiTheme="minorEastAsia" w:hint="eastAsia"/>
          <w:bCs/>
          <w:sz w:val="24"/>
          <w:szCs w:val="24"/>
        </w:rPr>
        <w:t>（9）</w:t>
      </w:r>
      <w:r w:rsidRPr="0099276B">
        <w:rPr>
          <w:rFonts w:asciiTheme="minorEastAsia" w:eastAsiaTheme="minorEastAsia" w:hAnsiTheme="minorEastAsia" w:hint="eastAsia"/>
          <w:bCs/>
          <w:sz w:val="24"/>
          <w:szCs w:val="24"/>
        </w:rPr>
        <w:t>鲍锦涛</w:t>
      </w:r>
      <w:r>
        <w:rPr>
          <w:rFonts w:asciiTheme="minorEastAsia" w:eastAsiaTheme="minorEastAsia" w:hAnsiTheme="minorEastAsia" w:hint="eastAsia"/>
          <w:bCs/>
          <w:sz w:val="24"/>
          <w:szCs w:val="24"/>
        </w:rPr>
        <w:t>：</w:t>
      </w:r>
      <w:r w:rsidRPr="0099276B">
        <w:rPr>
          <w:rFonts w:asciiTheme="minorEastAsia" w:eastAsiaTheme="minorEastAsia" w:hAnsiTheme="minorEastAsia" w:hint="eastAsia"/>
          <w:bCs/>
          <w:sz w:val="24"/>
          <w:szCs w:val="24"/>
        </w:rPr>
        <w:t>助理研究员、工作单位：北京大学生命科学学院、完成单位：北京大学生命科学学院。作为共同完成人参与了“代表性论文2”的研究，设计实验证实了小胶质细胞可以调控转录因子TFEB的蛋白质乙酰化从而增强小胶质细胞溶酶体功能，并加速AD大脑中产生致病物质纤维状淀粉样斑块沉积的清除。</w:t>
      </w:r>
    </w:p>
    <w:p w:rsidR="0099276B" w:rsidRPr="0099276B" w:rsidRDefault="0099276B" w:rsidP="0099276B">
      <w:pPr>
        <w:rPr>
          <w:rFonts w:asciiTheme="minorEastAsia" w:eastAsiaTheme="minorEastAsia" w:hAnsiTheme="minorEastAsia" w:hint="eastAsia"/>
          <w:bCs/>
          <w:sz w:val="24"/>
          <w:szCs w:val="24"/>
        </w:rPr>
      </w:pPr>
      <w:r>
        <w:rPr>
          <w:rFonts w:asciiTheme="minorEastAsia" w:eastAsiaTheme="minorEastAsia" w:hAnsiTheme="minorEastAsia" w:hint="eastAsia"/>
          <w:bCs/>
          <w:sz w:val="24"/>
          <w:szCs w:val="24"/>
        </w:rPr>
        <w:t>（10）</w:t>
      </w:r>
      <w:r w:rsidRPr="0099276B">
        <w:rPr>
          <w:rFonts w:asciiTheme="minorEastAsia" w:eastAsiaTheme="minorEastAsia" w:hAnsiTheme="minorEastAsia" w:hint="eastAsia"/>
          <w:bCs/>
          <w:sz w:val="24"/>
          <w:szCs w:val="24"/>
        </w:rPr>
        <w:t>滑瑞</w:t>
      </w:r>
      <w:r>
        <w:rPr>
          <w:rFonts w:asciiTheme="minorEastAsia" w:eastAsiaTheme="minorEastAsia" w:hAnsiTheme="minorEastAsia" w:hint="eastAsia"/>
          <w:bCs/>
          <w:sz w:val="24"/>
          <w:szCs w:val="24"/>
        </w:rPr>
        <w:t>：</w:t>
      </w:r>
      <w:r w:rsidRPr="0099276B">
        <w:rPr>
          <w:rFonts w:asciiTheme="minorEastAsia" w:eastAsiaTheme="minorEastAsia" w:hAnsiTheme="minorEastAsia" w:hint="eastAsia"/>
          <w:bCs/>
          <w:sz w:val="24"/>
          <w:szCs w:val="24"/>
        </w:rPr>
        <w:t>博士后、工作单位：北京大学生命科学学院、完成单位：北京大学生命科学学院。作为共同完成人参与了“代表性论文1”的研究，在研究中主要负责在简易可靠的慢病毒包装技术中负责病毒包装，注射和成像等。</w:t>
      </w:r>
    </w:p>
    <w:p w:rsidR="0099276B" w:rsidRPr="0099276B" w:rsidRDefault="0099276B" w:rsidP="0099276B">
      <w:pPr>
        <w:rPr>
          <w:rFonts w:asciiTheme="minorEastAsia" w:eastAsiaTheme="minorEastAsia" w:hAnsiTheme="minorEastAsia" w:hint="eastAsia"/>
          <w:bCs/>
          <w:sz w:val="24"/>
          <w:szCs w:val="24"/>
        </w:rPr>
      </w:pPr>
    </w:p>
    <w:p w:rsidR="0099276B" w:rsidRPr="0099276B" w:rsidRDefault="0099276B" w:rsidP="0099276B">
      <w:pPr>
        <w:rPr>
          <w:rFonts w:asciiTheme="minorEastAsia" w:eastAsiaTheme="minorEastAsia" w:hAnsiTheme="minorEastAsia" w:hint="eastAsia"/>
          <w:b/>
          <w:bCs/>
          <w:sz w:val="24"/>
          <w:szCs w:val="24"/>
        </w:rPr>
      </w:pPr>
      <w:r w:rsidRPr="0099276B">
        <w:rPr>
          <w:rFonts w:asciiTheme="minorEastAsia" w:eastAsiaTheme="minorEastAsia" w:hAnsiTheme="minorEastAsia" w:hint="eastAsia"/>
          <w:b/>
          <w:bCs/>
          <w:sz w:val="24"/>
          <w:szCs w:val="24"/>
        </w:rPr>
        <w:t>6、完成单位情况</w:t>
      </w:r>
    </w:p>
    <w:p w:rsidR="0099276B" w:rsidRPr="0099276B" w:rsidRDefault="0099276B" w:rsidP="0099276B">
      <w:pPr>
        <w:rPr>
          <w:rFonts w:asciiTheme="minorEastAsia" w:eastAsiaTheme="minorEastAsia" w:hAnsiTheme="minorEastAsia" w:hint="eastAsia"/>
          <w:bCs/>
          <w:sz w:val="24"/>
          <w:szCs w:val="24"/>
        </w:rPr>
      </w:pPr>
      <w:r w:rsidRPr="0099276B">
        <w:rPr>
          <w:rFonts w:asciiTheme="minorEastAsia" w:eastAsiaTheme="minorEastAsia" w:hAnsiTheme="minorEastAsia" w:hint="eastAsia"/>
          <w:bCs/>
          <w:sz w:val="24"/>
          <w:szCs w:val="24"/>
        </w:rPr>
        <w:t>第一完成单位：北京大学</w:t>
      </w:r>
    </w:p>
    <w:p w:rsidR="0099276B" w:rsidRPr="0099276B" w:rsidRDefault="0099276B" w:rsidP="0099276B">
      <w:pPr>
        <w:rPr>
          <w:rFonts w:asciiTheme="minorEastAsia" w:eastAsiaTheme="minorEastAsia" w:hAnsiTheme="minorEastAsia" w:hint="eastAsia"/>
          <w:bCs/>
          <w:sz w:val="24"/>
          <w:szCs w:val="24"/>
        </w:rPr>
      </w:pPr>
      <w:r w:rsidRPr="0099276B">
        <w:rPr>
          <w:rFonts w:asciiTheme="minorEastAsia" w:eastAsiaTheme="minorEastAsia" w:hAnsiTheme="minorEastAsia" w:hint="eastAsia"/>
          <w:bCs/>
          <w:sz w:val="24"/>
          <w:szCs w:val="24"/>
        </w:rPr>
        <w:t>为实验室配套780万元的科研经费，对课题开展起重要支撑作用；在科研用房分配、人员编制等方面给予实验室一定倾斜。投入专项经费建设实验室，购置实验急需仪器设备；研究进行过程中，团队成员发表高水平SCI论文和获得国家级科研基金资助，学校均按政策予以相应奖励，对调动科研人员的工作积极性起了助推作用。</w:t>
      </w:r>
    </w:p>
    <w:p w:rsidR="0099276B" w:rsidRPr="0099276B" w:rsidRDefault="0099276B" w:rsidP="0099276B">
      <w:pPr>
        <w:rPr>
          <w:rFonts w:asciiTheme="minorEastAsia" w:eastAsiaTheme="minorEastAsia" w:hAnsiTheme="minorEastAsia" w:hint="eastAsia"/>
          <w:bCs/>
          <w:sz w:val="24"/>
          <w:szCs w:val="24"/>
        </w:rPr>
      </w:pPr>
      <w:r w:rsidRPr="0099276B">
        <w:rPr>
          <w:rFonts w:asciiTheme="minorEastAsia" w:eastAsiaTheme="minorEastAsia" w:hAnsiTheme="minorEastAsia" w:hint="eastAsia"/>
          <w:bCs/>
          <w:sz w:val="24"/>
          <w:szCs w:val="24"/>
        </w:rPr>
        <w:t>第二完成单位：</w:t>
      </w:r>
      <w:r w:rsidRPr="0099276B">
        <w:rPr>
          <w:rFonts w:asciiTheme="minorEastAsia" w:eastAsiaTheme="minorEastAsia" w:hAnsiTheme="minorEastAsia" w:hint="eastAsia"/>
          <w:bCs/>
          <w:sz w:val="24"/>
          <w:szCs w:val="24"/>
        </w:rPr>
        <w:t>中南民族大学</w:t>
      </w:r>
    </w:p>
    <w:p w:rsidR="0099276B" w:rsidRPr="0099276B" w:rsidRDefault="0099276B" w:rsidP="0099276B">
      <w:pPr>
        <w:rPr>
          <w:rFonts w:asciiTheme="minorEastAsia" w:eastAsiaTheme="minorEastAsia" w:hAnsiTheme="minorEastAsia" w:hint="eastAsia"/>
          <w:bCs/>
          <w:sz w:val="24"/>
          <w:szCs w:val="24"/>
        </w:rPr>
      </w:pPr>
      <w:r w:rsidRPr="0099276B">
        <w:rPr>
          <w:rFonts w:asciiTheme="minorEastAsia" w:eastAsiaTheme="minorEastAsia" w:hAnsiTheme="minorEastAsia" w:hint="eastAsia"/>
          <w:bCs/>
          <w:sz w:val="24"/>
          <w:szCs w:val="24"/>
        </w:rPr>
        <w:t>投入经费购置实验所需仪器，如日本Nikon公司激光共聚焦显微系统、德国HEKA公司膜片钳系统、美国MD公司酶标仪、德国产高温低速离心机、美国</w:t>
      </w:r>
      <w:proofErr w:type="spellStart"/>
      <w:r w:rsidRPr="0099276B">
        <w:rPr>
          <w:rFonts w:asciiTheme="minorEastAsia" w:eastAsiaTheme="minorEastAsia" w:hAnsiTheme="minorEastAsia" w:hint="eastAsia"/>
          <w:bCs/>
          <w:sz w:val="24"/>
          <w:szCs w:val="24"/>
        </w:rPr>
        <w:t>BIORad</w:t>
      </w:r>
      <w:proofErr w:type="spellEnd"/>
      <w:r w:rsidRPr="0099276B">
        <w:rPr>
          <w:rFonts w:asciiTheme="minorEastAsia" w:eastAsiaTheme="minorEastAsia" w:hAnsiTheme="minorEastAsia" w:hint="eastAsia"/>
          <w:bCs/>
          <w:sz w:val="24"/>
          <w:szCs w:val="24"/>
        </w:rPr>
        <w:t>凝胶成像分析系统、Real-time PCR 仪、纯水仪等设备。</w:t>
      </w:r>
    </w:p>
    <w:p w:rsidR="0099276B" w:rsidRPr="0099276B" w:rsidRDefault="0099276B" w:rsidP="0099276B">
      <w:pPr>
        <w:rPr>
          <w:rFonts w:asciiTheme="minorEastAsia" w:eastAsiaTheme="minorEastAsia" w:hAnsiTheme="minorEastAsia" w:hint="eastAsia"/>
          <w:bCs/>
          <w:sz w:val="24"/>
          <w:szCs w:val="24"/>
        </w:rPr>
      </w:pPr>
      <w:r w:rsidRPr="0099276B">
        <w:rPr>
          <w:rFonts w:asciiTheme="minorEastAsia" w:eastAsiaTheme="minorEastAsia" w:hAnsiTheme="minorEastAsia" w:hint="eastAsia"/>
          <w:bCs/>
          <w:sz w:val="24"/>
          <w:szCs w:val="24"/>
        </w:rPr>
        <w:t>第三完成单位：</w:t>
      </w:r>
      <w:r w:rsidRPr="0099276B">
        <w:rPr>
          <w:rFonts w:asciiTheme="minorEastAsia" w:eastAsiaTheme="minorEastAsia" w:hAnsiTheme="minorEastAsia" w:hint="eastAsia"/>
          <w:bCs/>
          <w:sz w:val="24"/>
          <w:szCs w:val="24"/>
        </w:rPr>
        <w:t>首都医科大学</w:t>
      </w:r>
    </w:p>
    <w:p w:rsidR="0099276B" w:rsidRPr="0099276B" w:rsidRDefault="0099276B" w:rsidP="0099276B">
      <w:pPr>
        <w:rPr>
          <w:rFonts w:asciiTheme="minorEastAsia" w:eastAsiaTheme="minorEastAsia" w:hAnsiTheme="minorEastAsia" w:hint="eastAsia"/>
          <w:bCs/>
          <w:sz w:val="24"/>
          <w:szCs w:val="24"/>
        </w:rPr>
      </w:pPr>
      <w:r w:rsidRPr="0099276B">
        <w:rPr>
          <w:rFonts w:asciiTheme="minorEastAsia" w:eastAsiaTheme="minorEastAsia" w:hAnsiTheme="minorEastAsia" w:hint="eastAsia"/>
          <w:bCs/>
          <w:sz w:val="24"/>
          <w:szCs w:val="24"/>
        </w:rPr>
        <w:lastRenderedPageBreak/>
        <w:t>为实验室配套500万元的科研经费，对课题开展起重要支撑作用；在科研用房分配、人员编制等方面给予实验室一定倾斜。投入专项经费建设实验室，购置实验急需仪器设备，如电生理操作台，双光子显微设备，细胞流式仪等大型仪器设备。</w:t>
      </w:r>
    </w:p>
    <w:p w:rsidR="0099276B" w:rsidRPr="0099276B" w:rsidRDefault="0099276B" w:rsidP="0099276B">
      <w:pPr>
        <w:rPr>
          <w:b/>
          <w:bCs/>
        </w:rPr>
      </w:pPr>
    </w:p>
    <w:p w:rsidR="00EA72CA" w:rsidRDefault="00EA72CA">
      <w:pPr>
        <w:spacing w:line="20" w:lineRule="exact"/>
        <w:rPr>
          <w:sz w:val="21"/>
          <w:szCs w:val="21"/>
        </w:rPr>
      </w:pPr>
    </w:p>
    <w:sectPr w:rsidR="00EA72CA" w:rsidSect="0099276B">
      <w:headerReference w:type="even" r:id="rId9"/>
      <w:headerReference w:type="default" r:id="rId10"/>
      <w:footerReference w:type="even" r:id="rId11"/>
      <w:footerReference w:type="default" r:id="rId12"/>
      <w:headerReference w:type="first" r:id="rId13"/>
      <w:pgSz w:w="16838" w:h="11906" w:orient="landscape"/>
      <w:pgMar w:top="1134" w:right="1701" w:bottom="1134" w:left="1701" w:header="57" w:footer="57" w:gutter="0"/>
      <w:cols w:space="425"/>
      <w:docGrid w:type="lines"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E07" w:rsidRDefault="00DB4E07">
      <w:pPr>
        <w:spacing w:line="240" w:lineRule="auto"/>
      </w:pPr>
      <w:r>
        <w:separator/>
      </w:r>
    </w:p>
  </w:endnote>
  <w:endnote w:type="continuationSeparator" w:id="0">
    <w:p w:rsidR="00DB4E07" w:rsidRDefault="00DB4E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altName w:val="仿宋"/>
    <w:charset w:val="86"/>
    <w:family w:val="modern"/>
    <w:pitch w:val="default"/>
    <w:sig w:usb0="00000000" w:usb1="00000000" w:usb2="00000010" w:usb3="00000000" w:csb0="00040000" w:csb1="00000000"/>
  </w:font>
  <w:font w:name="方正小标宋简体">
    <w:altName w:val="微软雅黑"/>
    <w:charset w:val="86"/>
    <w:family w:val="script"/>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2CA" w:rsidRDefault="00EA72CA">
    <w:pPr>
      <w:pStyle w:val="a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2CA" w:rsidRDefault="00EA72CA">
    <w:pPr>
      <w:pStyle w:val="a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E07" w:rsidRDefault="00DB4E07">
      <w:pPr>
        <w:spacing w:line="240" w:lineRule="auto"/>
      </w:pPr>
      <w:r>
        <w:separator/>
      </w:r>
    </w:p>
  </w:footnote>
  <w:footnote w:type="continuationSeparator" w:id="0">
    <w:p w:rsidR="00DB4E07" w:rsidRDefault="00DB4E0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2CA" w:rsidRDefault="00EA72CA">
    <w:pPr>
      <w:pStyle w:val="a5"/>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2CA" w:rsidRDefault="00EA72CA">
    <w:pPr>
      <w:pStyle w:val="a5"/>
      <w:pBdr>
        <w:bottom w:val="none" w:sz="0" w:space="0" w:color="auto"/>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2CA" w:rsidRDefault="00EA72CA">
    <w:pPr>
      <w:pStyle w:val="a5"/>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C082E"/>
    <w:multiLevelType w:val="hybridMultilevel"/>
    <w:tmpl w:val="DF9AB5AC"/>
    <w:lvl w:ilvl="0" w:tplc="41D27766">
      <w:start w:val="1"/>
      <w:numFmt w:val="decimal"/>
      <w:lvlText w:val="%1、"/>
      <w:lvlJc w:val="left"/>
      <w:pPr>
        <w:ind w:left="720" w:hanging="720"/>
      </w:pPr>
      <w:rPr>
        <w:rFonts w:cs="宋体"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60"/>
  <w:drawingGridVerticalSpacing w:val="435"/>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2CA"/>
    <w:rsid w:val="0099276B"/>
    <w:rsid w:val="00D4590E"/>
    <w:rsid w:val="00DB4E07"/>
    <w:rsid w:val="00EA72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宋体"/>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560" w:lineRule="exact"/>
    </w:pPr>
    <w:rPr>
      <w:rFonts w:ascii="Times New Roman" w:eastAsia="仿宋_GB2312" w:hAnsi="Times New Roman"/>
      <w:kern w:val="2"/>
      <w:sz w:val="32"/>
      <w:szCs w:val="22"/>
    </w:rPr>
  </w:style>
  <w:style w:type="paragraph" w:styleId="1">
    <w:name w:val="heading 1"/>
    <w:basedOn w:val="a"/>
    <w:next w:val="a"/>
    <w:link w:val="1Char"/>
    <w:uiPriority w:val="9"/>
    <w:qFormat/>
    <w:pPr>
      <w:keepNext/>
      <w:keepLines/>
      <w:jc w:val="center"/>
      <w:outlineLvl w:val="0"/>
    </w:pPr>
    <w:rPr>
      <w:rFonts w:eastAsia="方正小标宋简体"/>
      <w:bCs/>
      <w:kern w:val="44"/>
      <w:sz w:val="44"/>
      <w:szCs w:val="44"/>
    </w:rPr>
  </w:style>
  <w:style w:type="paragraph" w:styleId="2">
    <w:name w:val="heading 2"/>
    <w:basedOn w:val="a"/>
    <w:next w:val="a"/>
    <w:link w:val="2Char"/>
    <w:uiPriority w:val="9"/>
    <w:qFormat/>
    <w:pPr>
      <w:keepNext/>
      <w:keepLines/>
      <w:ind w:firstLine="641"/>
      <w:outlineLvl w:val="1"/>
    </w:pPr>
    <w:rPr>
      <w:rFonts w:ascii="Cambria" w:eastAsia="黑体" w:hAnsi="Cambria"/>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qFormat/>
    <w:pPr>
      <w:widowControl w:val="0"/>
      <w:spacing w:line="360" w:lineRule="auto"/>
      <w:ind w:firstLineChars="200" w:firstLine="480"/>
      <w:jc w:val="both"/>
    </w:pPr>
    <w:rPr>
      <w:rFonts w:ascii="仿宋_GB2312" w:eastAsia="宋体" w:cs="Times New Roman" w:hint="eastAsia"/>
      <w:sz w:val="24"/>
      <w:szCs w:val="20"/>
    </w:rPr>
  </w:style>
  <w:style w:type="paragraph" w:styleId="a4">
    <w:name w:val="footer"/>
    <w:basedOn w:val="a"/>
    <w:link w:val="Char0"/>
    <w:uiPriority w:val="99"/>
    <w:qFormat/>
    <w:pPr>
      <w:tabs>
        <w:tab w:val="center" w:pos="4153"/>
        <w:tab w:val="right" w:pos="8306"/>
      </w:tabs>
      <w:snapToGrid w:val="0"/>
    </w:pPr>
    <w:rPr>
      <w:sz w:val="18"/>
      <w:szCs w:val="18"/>
    </w:rPr>
  </w:style>
  <w:style w:type="paragraph" w:styleId="a5">
    <w:name w:val="header"/>
    <w:basedOn w:val="a"/>
    <w:link w:val="Char1"/>
    <w:uiPriority w:val="99"/>
    <w:qFormat/>
    <w:pPr>
      <w:pBdr>
        <w:bottom w:val="single" w:sz="6" w:space="1" w:color="auto"/>
      </w:pBdr>
      <w:tabs>
        <w:tab w:val="center" w:pos="4153"/>
        <w:tab w:val="right" w:pos="8306"/>
      </w:tabs>
      <w:snapToGrid w:val="0"/>
    </w:pPr>
    <w:rPr>
      <w:sz w:val="18"/>
      <w:szCs w:val="18"/>
    </w:rPr>
  </w:style>
  <w:style w:type="paragraph" w:styleId="a6">
    <w:name w:val="Normal (Web)"/>
    <w:basedOn w:val="a"/>
    <w:uiPriority w:val="99"/>
    <w:qFormat/>
    <w:rPr>
      <w:sz w:val="24"/>
    </w:rPr>
  </w:style>
  <w:style w:type="table" w:styleId="a7">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1Char">
    <w:name w:val="标题 1 Char"/>
    <w:basedOn w:val="a0"/>
    <w:link w:val="1"/>
    <w:uiPriority w:val="9"/>
    <w:qFormat/>
    <w:rPr>
      <w:rFonts w:eastAsia="方正小标宋简体"/>
      <w:bCs/>
      <w:kern w:val="44"/>
      <w:sz w:val="44"/>
      <w:szCs w:val="44"/>
    </w:rPr>
  </w:style>
  <w:style w:type="character" w:customStyle="1" w:styleId="2Char">
    <w:name w:val="标题 2 Char"/>
    <w:basedOn w:val="a0"/>
    <w:link w:val="2"/>
    <w:uiPriority w:val="9"/>
    <w:qFormat/>
    <w:rPr>
      <w:rFonts w:ascii="Cambria" w:eastAsia="黑体" w:hAnsi="Cambria" w:cs="宋体"/>
      <w:bCs/>
      <w:szCs w:val="32"/>
    </w:rPr>
  </w:style>
  <w:style w:type="character" w:customStyle="1" w:styleId="Char">
    <w:name w:val="纯文本 Char"/>
    <w:basedOn w:val="a0"/>
    <w:link w:val="a3"/>
    <w:qFormat/>
    <w:rPr>
      <w:rFonts w:ascii="仿宋_GB2312" w:eastAsia="仿宋_GB2312" w:cs="仿宋_GB2312" w:hint="eastAsia"/>
      <w:kern w:val="2"/>
      <w:sz w:val="24"/>
    </w:rPr>
  </w:style>
  <w:style w:type="paragraph" w:styleId="a8">
    <w:name w:val="List Paragraph"/>
    <w:basedOn w:val="a"/>
    <w:uiPriority w:val="34"/>
    <w:qFormat/>
    <w:rsid w:val="0099276B"/>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宋体"/>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560" w:lineRule="exact"/>
    </w:pPr>
    <w:rPr>
      <w:rFonts w:ascii="Times New Roman" w:eastAsia="仿宋_GB2312" w:hAnsi="Times New Roman"/>
      <w:kern w:val="2"/>
      <w:sz w:val="32"/>
      <w:szCs w:val="22"/>
    </w:rPr>
  </w:style>
  <w:style w:type="paragraph" w:styleId="1">
    <w:name w:val="heading 1"/>
    <w:basedOn w:val="a"/>
    <w:next w:val="a"/>
    <w:link w:val="1Char"/>
    <w:uiPriority w:val="9"/>
    <w:qFormat/>
    <w:pPr>
      <w:keepNext/>
      <w:keepLines/>
      <w:jc w:val="center"/>
      <w:outlineLvl w:val="0"/>
    </w:pPr>
    <w:rPr>
      <w:rFonts w:eastAsia="方正小标宋简体"/>
      <w:bCs/>
      <w:kern w:val="44"/>
      <w:sz w:val="44"/>
      <w:szCs w:val="44"/>
    </w:rPr>
  </w:style>
  <w:style w:type="paragraph" w:styleId="2">
    <w:name w:val="heading 2"/>
    <w:basedOn w:val="a"/>
    <w:next w:val="a"/>
    <w:link w:val="2Char"/>
    <w:uiPriority w:val="9"/>
    <w:qFormat/>
    <w:pPr>
      <w:keepNext/>
      <w:keepLines/>
      <w:ind w:firstLine="641"/>
      <w:outlineLvl w:val="1"/>
    </w:pPr>
    <w:rPr>
      <w:rFonts w:ascii="Cambria" w:eastAsia="黑体" w:hAnsi="Cambria"/>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qFormat/>
    <w:pPr>
      <w:widowControl w:val="0"/>
      <w:spacing w:line="360" w:lineRule="auto"/>
      <w:ind w:firstLineChars="200" w:firstLine="480"/>
      <w:jc w:val="both"/>
    </w:pPr>
    <w:rPr>
      <w:rFonts w:ascii="仿宋_GB2312" w:eastAsia="宋体" w:cs="Times New Roman" w:hint="eastAsia"/>
      <w:sz w:val="24"/>
      <w:szCs w:val="20"/>
    </w:rPr>
  </w:style>
  <w:style w:type="paragraph" w:styleId="a4">
    <w:name w:val="footer"/>
    <w:basedOn w:val="a"/>
    <w:link w:val="Char0"/>
    <w:uiPriority w:val="99"/>
    <w:qFormat/>
    <w:pPr>
      <w:tabs>
        <w:tab w:val="center" w:pos="4153"/>
        <w:tab w:val="right" w:pos="8306"/>
      </w:tabs>
      <w:snapToGrid w:val="0"/>
    </w:pPr>
    <w:rPr>
      <w:sz w:val="18"/>
      <w:szCs w:val="18"/>
    </w:rPr>
  </w:style>
  <w:style w:type="paragraph" w:styleId="a5">
    <w:name w:val="header"/>
    <w:basedOn w:val="a"/>
    <w:link w:val="Char1"/>
    <w:uiPriority w:val="99"/>
    <w:qFormat/>
    <w:pPr>
      <w:pBdr>
        <w:bottom w:val="single" w:sz="6" w:space="1" w:color="auto"/>
      </w:pBdr>
      <w:tabs>
        <w:tab w:val="center" w:pos="4153"/>
        <w:tab w:val="right" w:pos="8306"/>
      </w:tabs>
      <w:snapToGrid w:val="0"/>
    </w:pPr>
    <w:rPr>
      <w:sz w:val="18"/>
      <w:szCs w:val="18"/>
    </w:rPr>
  </w:style>
  <w:style w:type="paragraph" w:styleId="a6">
    <w:name w:val="Normal (Web)"/>
    <w:basedOn w:val="a"/>
    <w:uiPriority w:val="99"/>
    <w:qFormat/>
    <w:rPr>
      <w:sz w:val="24"/>
    </w:rPr>
  </w:style>
  <w:style w:type="table" w:styleId="a7">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1Char">
    <w:name w:val="标题 1 Char"/>
    <w:basedOn w:val="a0"/>
    <w:link w:val="1"/>
    <w:uiPriority w:val="9"/>
    <w:qFormat/>
    <w:rPr>
      <w:rFonts w:eastAsia="方正小标宋简体"/>
      <w:bCs/>
      <w:kern w:val="44"/>
      <w:sz w:val="44"/>
      <w:szCs w:val="44"/>
    </w:rPr>
  </w:style>
  <w:style w:type="character" w:customStyle="1" w:styleId="2Char">
    <w:name w:val="标题 2 Char"/>
    <w:basedOn w:val="a0"/>
    <w:link w:val="2"/>
    <w:uiPriority w:val="9"/>
    <w:qFormat/>
    <w:rPr>
      <w:rFonts w:ascii="Cambria" w:eastAsia="黑体" w:hAnsi="Cambria" w:cs="宋体"/>
      <w:bCs/>
      <w:szCs w:val="32"/>
    </w:rPr>
  </w:style>
  <w:style w:type="character" w:customStyle="1" w:styleId="Char">
    <w:name w:val="纯文本 Char"/>
    <w:basedOn w:val="a0"/>
    <w:link w:val="a3"/>
    <w:qFormat/>
    <w:rPr>
      <w:rFonts w:ascii="仿宋_GB2312" w:eastAsia="仿宋_GB2312" w:cs="仿宋_GB2312" w:hint="eastAsia"/>
      <w:kern w:val="2"/>
      <w:sz w:val="24"/>
    </w:rPr>
  </w:style>
  <w:style w:type="paragraph" w:styleId="a8">
    <w:name w:val="List Paragraph"/>
    <w:basedOn w:val="a"/>
    <w:uiPriority w:val="34"/>
    <w:qFormat/>
    <w:rsid w:val="0099276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860</Words>
  <Characters>4904</Characters>
  <Application>Microsoft Office Word</Application>
  <DocSecurity>0</DocSecurity>
  <Lines>40</Lines>
  <Paragraphs>11</Paragraphs>
  <ScaleCrop>false</ScaleCrop>
  <Company>Microsoft</Company>
  <LinksUpToDate>false</LinksUpToDate>
  <CharactersWithSpaces>5753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李昕然</dc:creator>
  <cp:lastModifiedBy>dell</cp:lastModifiedBy>
  <cp:revision>33</cp:revision>
  <cp:lastPrinted>2019-12-03T02:10:00Z</cp:lastPrinted>
  <dcterms:created xsi:type="dcterms:W3CDTF">2019-12-02T11:23:00Z</dcterms:created>
  <dcterms:modified xsi:type="dcterms:W3CDTF">2020-06-22T04:28:00Z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